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405" w:rsidRPr="008566A4" w:rsidRDefault="003A3405" w:rsidP="003A3405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b/>
          <w:sz w:val="28"/>
          <w:szCs w:val="28"/>
          <w:lang w:eastAsia="en-US"/>
        </w:rPr>
      </w:pPr>
      <w:bookmarkStart w:id="0" w:name="_GoBack"/>
      <w:bookmarkEnd w:id="0"/>
      <w:r w:rsidRPr="008566A4">
        <w:rPr>
          <w:rFonts w:eastAsia="Times New Roman" w:cs="Times New Roman"/>
          <w:b/>
          <w:sz w:val="28"/>
          <w:szCs w:val="28"/>
          <w:u w:val="single"/>
          <w:lang w:eastAsia="en-US"/>
        </w:rPr>
        <w:t>РАЗДЕЛ ІV.</w:t>
      </w:r>
    </w:p>
    <w:p w:rsidR="003A3405" w:rsidRPr="008566A4" w:rsidRDefault="003A3405" w:rsidP="003A3405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b/>
          <w:sz w:val="28"/>
          <w:szCs w:val="28"/>
          <w:lang w:eastAsia="en-US"/>
        </w:rPr>
      </w:pPr>
    </w:p>
    <w:p w:rsidR="003A3405" w:rsidRPr="008566A4" w:rsidRDefault="003A3405" w:rsidP="003A3405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b/>
          <w:sz w:val="28"/>
          <w:szCs w:val="28"/>
          <w:lang w:eastAsia="en-US"/>
        </w:rPr>
      </w:pPr>
      <w:r w:rsidRPr="008566A4">
        <w:rPr>
          <w:rFonts w:eastAsia="Times New Roman" w:cs="Times New Roman"/>
          <w:b/>
          <w:sz w:val="28"/>
          <w:szCs w:val="28"/>
          <w:lang w:eastAsia="en-US"/>
        </w:rPr>
        <w:t>МЕТОДИКА ЗА ОПРЕДЕЛЯНЕ НА КОМПЛЕКСНАТА ОЦЕНКА НА ОФЕРТИТЕ</w:t>
      </w:r>
    </w:p>
    <w:p w:rsidR="003A3405" w:rsidRPr="008566A4" w:rsidRDefault="003A3405" w:rsidP="003A3405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lang w:eastAsia="en-US"/>
        </w:rPr>
      </w:pPr>
    </w:p>
    <w:p w:rsidR="00226890" w:rsidRPr="008566A4" w:rsidRDefault="003A3405" w:rsidP="00226890">
      <w:pPr>
        <w:jc w:val="both"/>
        <w:rPr>
          <w:rFonts w:eastAsia="Times New Roman" w:cs="Times New Roman"/>
          <w:lang w:val="en-US" w:eastAsia="en-US"/>
        </w:rPr>
      </w:pPr>
      <w:r w:rsidRPr="008566A4">
        <w:rPr>
          <w:rFonts w:eastAsia="Times New Roman" w:cs="Times New Roman"/>
          <w:b/>
          <w:lang w:eastAsia="en-US"/>
        </w:rPr>
        <w:tab/>
      </w:r>
      <w:r w:rsidRPr="008566A4">
        <w:rPr>
          <w:rFonts w:eastAsia="Times New Roman" w:cs="Times New Roman"/>
          <w:lang w:eastAsia="en-US"/>
        </w:rPr>
        <w:t>Настоящата Методика за определяне на комплексната оценка на офертите по обявената открита процедура с предмет:</w:t>
      </w:r>
    </w:p>
    <w:p w:rsidR="00226890" w:rsidRPr="008566A4" w:rsidRDefault="003A3405" w:rsidP="00226890">
      <w:pPr>
        <w:jc w:val="both"/>
        <w:rPr>
          <w:rFonts w:eastAsia="Times New Roman" w:cs="Times New Roman"/>
          <w:color w:val="000000"/>
          <w:lang w:val="en-US" w:eastAsia="en-US"/>
        </w:rPr>
      </w:pPr>
      <w:r w:rsidRPr="008566A4">
        <w:rPr>
          <w:rFonts w:eastAsia="Times New Roman" w:cs="Times New Roman"/>
          <w:lang w:eastAsia="en-US"/>
        </w:rPr>
        <w:t xml:space="preserve"> </w:t>
      </w:r>
      <w:r w:rsidR="00226890" w:rsidRPr="008566A4">
        <w:rPr>
          <w:rFonts w:eastAsia="Times New Roman" w:cs="Times New Roman"/>
          <w:color w:val="000000"/>
          <w:lang w:eastAsia="en-US"/>
        </w:rPr>
        <w:t>„Ремонт на улица от о.т.61, о.т.63, о.т.64, о.т.65, о.т.66, о.т.68 до о.т.70 в село Опан, община Опан”</w:t>
      </w:r>
    </w:p>
    <w:p w:rsidR="003A3405" w:rsidRPr="008566A4" w:rsidRDefault="00226890" w:rsidP="003A3405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lang w:eastAsia="en-US"/>
        </w:rPr>
      </w:pPr>
      <w:r w:rsidRPr="008566A4">
        <w:rPr>
          <w:rFonts w:eastAsia="Times New Roman" w:cs="Times New Roman"/>
          <w:lang w:val="en-US" w:eastAsia="en-US"/>
        </w:rPr>
        <w:t xml:space="preserve"> </w:t>
      </w:r>
      <w:r w:rsidR="003A3405" w:rsidRPr="008566A4">
        <w:rPr>
          <w:rFonts w:eastAsia="Times New Roman" w:cs="Times New Roman"/>
          <w:lang w:eastAsia="en-US"/>
        </w:rPr>
        <w:t xml:space="preserve">съответства на избрания от Възложителя в </w:t>
      </w:r>
      <w:proofErr w:type="spellStart"/>
      <w:r w:rsidR="003A3405" w:rsidRPr="008566A4">
        <w:rPr>
          <w:rFonts w:eastAsia="Times New Roman" w:cs="Times New Roman"/>
          <w:lang w:eastAsia="en-US"/>
        </w:rPr>
        <w:t>съотвествие</w:t>
      </w:r>
      <w:proofErr w:type="spellEnd"/>
      <w:r w:rsidR="003A3405" w:rsidRPr="008566A4">
        <w:rPr>
          <w:rFonts w:eastAsia="Times New Roman" w:cs="Times New Roman"/>
          <w:lang w:eastAsia="en-US"/>
        </w:rPr>
        <w:t xml:space="preserve"> с разпоредбата на чл. 37, ал. 1, т. 2 от ЗОП критерий за оценка – </w:t>
      </w:r>
      <w:r w:rsidR="003A3405" w:rsidRPr="008566A4">
        <w:rPr>
          <w:rFonts w:eastAsia="Times New Roman" w:cs="Times New Roman"/>
          <w:b/>
          <w:lang w:eastAsia="en-US"/>
        </w:rPr>
        <w:t>“Икономически най-изгодна оферта”</w:t>
      </w:r>
      <w:r w:rsidR="003A3405" w:rsidRPr="008566A4">
        <w:rPr>
          <w:rFonts w:eastAsia="Times New Roman" w:cs="Times New Roman"/>
          <w:lang w:eastAsia="en-US"/>
        </w:rPr>
        <w:t>.</w:t>
      </w:r>
    </w:p>
    <w:p w:rsidR="003A3405" w:rsidRPr="008566A4" w:rsidRDefault="003A3405" w:rsidP="003A3405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lang w:eastAsia="en-US"/>
        </w:rPr>
      </w:pPr>
    </w:p>
    <w:p w:rsidR="003A3405" w:rsidRPr="008566A4" w:rsidRDefault="003A3405" w:rsidP="003A3405">
      <w:pPr>
        <w:widowControl w:val="0"/>
        <w:tabs>
          <w:tab w:val="left" w:pos="720"/>
          <w:tab w:val="left" w:pos="1080"/>
        </w:tabs>
        <w:autoSpaceDE w:val="0"/>
        <w:autoSpaceDN w:val="0"/>
        <w:adjustRightInd w:val="0"/>
        <w:jc w:val="both"/>
        <w:rPr>
          <w:rFonts w:eastAsia="Times New Roman" w:cs="Times New Roman"/>
          <w:lang w:eastAsia="en-US"/>
        </w:rPr>
      </w:pPr>
      <w:r w:rsidRPr="008566A4">
        <w:rPr>
          <w:rFonts w:eastAsia="Times New Roman" w:cs="Times New Roman"/>
          <w:lang w:eastAsia="en-US"/>
        </w:rPr>
        <w:tab/>
      </w:r>
      <w:r w:rsidRPr="008566A4">
        <w:rPr>
          <w:rFonts w:eastAsia="Times New Roman" w:cs="Times New Roman"/>
          <w:b/>
          <w:lang w:eastAsia="en-US"/>
        </w:rPr>
        <w:t xml:space="preserve">1. </w:t>
      </w:r>
      <w:r w:rsidRPr="008566A4">
        <w:rPr>
          <w:rFonts w:eastAsia="Times New Roman" w:cs="Times New Roman"/>
          <w:lang w:eastAsia="en-US"/>
        </w:rPr>
        <w:t>Офертите на участниците, които не са отстранени от участие в процедурата и които отговарят на предварително обявените условия на Възложителя за икономически, финансови и технически възможности и квалификация подлежат на комплексна оценка за определяне на „икономически най-изгодната оферта”.</w:t>
      </w:r>
    </w:p>
    <w:p w:rsidR="003A3405" w:rsidRPr="008566A4" w:rsidRDefault="003A3405" w:rsidP="003A3405">
      <w:pPr>
        <w:widowControl w:val="0"/>
        <w:tabs>
          <w:tab w:val="left" w:pos="720"/>
          <w:tab w:val="left" w:pos="1080"/>
        </w:tabs>
        <w:autoSpaceDE w:val="0"/>
        <w:autoSpaceDN w:val="0"/>
        <w:adjustRightInd w:val="0"/>
        <w:jc w:val="both"/>
        <w:rPr>
          <w:rFonts w:eastAsia="Times New Roman" w:cs="Times New Roman"/>
          <w:lang w:eastAsia="en-US"/>
        </w:rPr>
      </w:pPr>
    </w:p>
    <w:p w:rsidR="003A3405" w:rsidRPr="008566A4" w:rsidRDefault="003A3405" w:rsidP="003A3405">
      <w:pPr>
        <w:widowControl w:val="0"/>
        <w:tabs>
          <w:tab w:val="left" w:pos="720"/>
          <w:tab w:val="left" w:pos="1080"/>
        </w:tabs>
        <w:autoSpaceDE w:val="0"/>
        <w:autoSpaceDN w:val="0"/>
        <w:adjustRightInd w:val="0"/>
        <w:jc w:val="both"/>
        <w:rPr>
          <w:rFonts w:eastAsia="Times New Roman" w:cs="Times New Roman"/>
          <w:lang w:eastAsia="en-US"/>
        </w:rPr>
      </w:pPr>
      <w:r w:rsidRPr="008566A4">
        <w:rPr>
          <w:rFonts w:eastAsia="Times New Roman" w:cs="Times New Roman"/>
          <w:lang w:eastAsia="en-US"/>
        </w:rPr>
        <w:tab/>
      </w:r>
      <w:r w:rsidRPr="008566A4">
        <w:rPr>
          <w:rFonts w:eastAsia="Times New Roman" w:cs="Times New Roman"/>
          <w:b/>
          <w:lang w:eastAsia="en-US"/>
        </w:rPr>
        <w:t xml:space="preserve">2. </w:t>
      </w:r>
      <w:r w:rsidRPr="008566A4">
        <w:rPr>
          <w:rFonts w:eastAsia="Times New Roman" w:cs="Times New Roman"/>
          <w:lang w:eastAsia="en-US"/>
        </w:rPr>
        <w:t>Класирането на офертите се извършва в зависимост от комплексната оценка, която се формира като сбор от получените точки по отделните показатели за оценка.</w:t>
      </w:r>
    </w:p>
    <w:p w:rsidR="003A3405" w:rsidRPr="008566A4" w:rsidRDefault="003A3405" w:rsidP="003A3405">
      <w:pPr>
        <w:widowControl w:val="0"/>
        <w:autoSpaceDE w:val="0"/>
        <w:autoSpaceDN w:val="0"/>
        <w:adjustRightInd w:val="0"/>
        <w:ind w:left="360"/>
        <w:jc w:val="both"/>
        <w:rPr>
          <w:rFonts w:eastAsia="Times New Roman" w:cs="Times New Roman"/>
          <w:lang w:eastAsia="en-US"/>
        </w:rPr>
      </w:pPr>
    </w:p>
    <w:p w:rsidR="003A3405" w:rsidRPr="008566A4" w:rsidRDefault="003A3405" w:rsidP="003A3405">
      <w:pPr>
        <w:widowControl w:val="0"/>
        <w:tabs>
          <w:tab w:val="left" w:pos="720"/>
          <w:tab w:val="left" w:pos="1080"/>
        </w:tabs>
        <w:autoSpaceDE w:val="0"/>
        <w:autoSpaceDN w:val="0"/>
        <w:adjustRightInd w:val="0"/>
        <w:jc w:val="both"/>
        <w:rPr>
          <w:rFonts w:eastAsia="Times New Roman" w:cs="Times New Roman"/>
          <w:b/>
          <w:lang w:eastAsia="en-US"/>
        </w:rPr>
      </w:pPr>
      <w:r w:rsidRPr="008566A4">
        <w:rPr>
          <w:rFonts w:eastAsia="Times New Roman" w:cs="Times New Roman"/>
          <w:lang w:eastAsia="en-US"/>
        </w:rPr>
        <w:tab/>
      </w:r>
      <w:r w:rsidRPr="008566A4">
        <w:rPr>
          <w:rFonts w:eastAsia="Times New Roman" w:cs="Times New Roman"/>
          <w:b/>
          <w:lang w:eastAsia="en-US"/>
        </w:rPr>
        <w:t xml:space="preserve">3. </w:t>
      </w:r>
      <w:r w:rsidRPr="008566A4">
        <w:rPr>
          <w:rFonts w:eastAsia="Times New Roman" w:cs="Times New Roman"/>
          <w:lang w:eastAsia="en-US"/>
        </w:rPr>
        <w:t>Критерият „</w:t>
      </w:r>
      <w:r w:rsidRPr="008566A4">
        <w:rPr>
          <w:rFonts w:eastAsia="Times New Roman" w:cs="Times New Roman"/>
          <w:b/>
          <w:lang w:eastAsia="en-US"/>
        </w:rPr>
        <w:t>Икономически най-изгодна оферта”</w:t>
      </w:r>
      <w:r w:rsidRPr="008566A4">
        <w:rPr>
          <w:rFonts w:eastAsia="Times New Roman" w:cs="Times New Roman"/>
          <w:lang w:eastAsia="en-US"/>
        </w:rPr>
        <w:t xml:space="preserve"> включва следните показатели и тежести в комплексната оценка на офертите:</w:t>
      </w:r>
      <w:r w:rsidRPr="008566A4">
        <w:rPr>
          <w:rFonts w:eastAsia="Times New Roman" w:cs="Times New Roman"/>
          <w:b/>
          <w:lang w:eastAsia="en-US"/>
        </w:rPr>
        <w:t xml:space="preserve"> </w:t>
      </w:r>
    </w:p>
    <w:p w:rsidR="00AE710E" w:rsidRPr="008566A4" w:rsidRDefault="00AE710E" w:rsidP="00AE710E">
      <w:pPr>
        <w:spacing w:before="120"/>
        <w:ind w:firstLine="270"/>
        <w:jc w:val="both"/>
        <w:rPr>
          <w:rFonts w:eastAsia="Calibri" w:cs="Times New Roman"/>
          <w:lang w:val="ru-RU" w:eastAsia="en-US"/>
        </w:rPr>
      </w:pPr>
      <w:proofErr w:type="spellStart"/>
      <w:r w:rsidRPr="008566A4">
        <w:rPr>
          <w:rFonts w:eastAsia="Calibri" w:cs="Times New Roman"/>
          <w:b/>
          <w:lang w:val="ru-RU" w:eastAsia="en-US"/>
        </w:rPr>
        <w:t>Комплексната</w:t>
      </w:r>
      <w:proofErr w:type="spellEnd"/>
      <w:r w:rsidRPr="008566A4">
        <w:rPr>
          <w:rFonts w:eastAsia="Calibri" w:cs="Times New Roman"/>
          <w:b/>
          <w:lang w:val="ru-RU" w:eastAsia="en-US"/>
        </w:rPr>
        <w:t xml:space="preserve"> оценка (</w:t>
      </w:r>
      <w:proofErr w:type="gramStart"/>
      <w:r w:rsidRPr="008566A4">
        <w:rPr>
          <w:rFonts w:eastAsia="Calibri" w:cs="Times New Roman"/>
          <w:b/>
          <w:lang w:val="ru-RU" w:eastAsia="en-US"/>
        </w:rPr>
        <w:t>КО</w:t>
      </w:r>
      <w:proofErr w:type="gramEnd"/>
      <w:r w:rsidRPr="008566A4">
        <w:rPr>
          <w:rFonts w:eastAsia="Calibri" w:cs="Times New Roman"/>
          <w:b/>
          <w:lang w:val="ru-RU" w:eastAsia="en-US"/>
        </w:rPr>
        <w:t xml:space="preserve">) </w:t>
      </w:r>
      <w:r w:rsidRPr="008566A4">
        <w:rPr>
          <w:rFonts w:eastAsia="Calibri" w:cs="Times New Roman"/>
          <w:lang w:val="ru-RU" w:eastAsia="en-US"/>
        </w:rPr>
        <w:t xml:space="preserve">на </w:t>
      </w:r>
      <w:proofErr w:type="spellStart"/>
      <w:r w:rsidRPr="008566A4">
        <w:rPr>
          <w:rFonts w:eastAsia="Calibri" w:cs="Times New Roman"/>
          <w:lang w:val="ru-RU" w:eastAsia="en-US"/>
        </w:rPr>
        <w:t>офертата</w:t>
      </w:r>
      <w:proofErr w:type="spellEnd"/>
      <w:r w:rsidRPr="008566A4">
        <w:rPr>
          <w:rFonts w:eastAsia="Calibri" w:cs="Times New Roman"/>
          <w:lang w:val="ru-RU" w:eastAsia="en-US"/>
        </w:rPr>
        <w:t xml:space="preserve"> на участника се </w:t>
      </w:r>
      <w:proofErr w:type="spellStart"/>
      <w:r w:rsidRPr="008566A4">
        <w:rPr>
          <w:rFonts w:eastAsia="Calibri" w:cs="Times New Roman"/>
          <w:lang w:val="ru-RU" w:eastAsia="en-US"/>
        </w:rPr>
        <w:t>изчислява</w:t>
      </w:r>
      <w:proofErr w:type="spellEnd"/>
      <w:r w:rsidRPr="008566A4">
        <w:rPr>
          <w:rFonts w:eastAsia="Calibri" w:cs="Times New Roman"/>
          <w:lang w:val="ru-RU" w:eastAsia="en-US"/>
        </w:rPr>
        <w:t xml:space="preserve"> по </w:t>
      </w:r>
      <w:proofErr w:type="spellStart"/>
      <w:r w:rsidRPr="008566A4">
        <w:rPr>
          <w:rFonts w:eastAsia="Calibri" w:cs="Times New Roman"/>
          <w:lang w:val="ru-RU" w:eastAsia="en-US"/>
        </w:rPr>
        <w:t>формулата</w:t>
      </w:r>
      <w:proofErr w:type="spellEnd"/>
      <w:r w:rsidRPr="008566A4">
        <w:rPr>
          <w:rFonts w:eastAsia="Calibri" w:cs="Times New Roman"/>
          <w:lang w:val="ru-RU" w:eastAsia="en-US"/>
        </w:rPr>
        <w:t xml:space="preserve">: </w:t>
      </w:r>
    </w:p>
    <w:p w:rsidR="00AE710E" w:rsidRPr="008566A4" w:rsidRDefault="00AE710E" w:rsidP="00AE710E">
      <w:pPr>
        <w:spacing w:before="120"/>
        <w:ind w:firstLine="270"/>
        <w:jc w:val="both"/>
        <w:rPr>
          <w:rFonts w:eastAsia="Calibri" w:cs="Times New Roman"/>
          <w:lang w:val="ru-RU" w:eastAsia="en-US"/>
        </w:rPr>
      </w:pPr>
    </w:p>
    <w:p w:rsidR="00AE710E" w:rsidRPr="008566A4" w:rsidRDefault="00AE710E" w:rsidP="00AE710E">
      <w:pPr>
        <w:spacing w:before="120"/>
        <w:ind w:firstLine="270"/>
        <w:jc w:val="center"/>
        <w:rPr>
          <w:rFonts w:eastAsia="Calibri" w:cs="Times New Roman"/>
          <w:b/>
          <w:lang w:val="ru-RU" w:eastAsia="en-US"/>
        </w:rPr>
      </w:pPr>
      <w:r w:rsidRPr="008566A4">
        <w:rPr>
          <w:rFonts w:eastAsia="Calibri" w:cs="Times New Roman"/>
          <w:b/>
          <w:lang w:val="ru-RU" w:eastAsia="en-US"/>
        </w:rPr>
        <w:t xml:space="preserve">КО =  </w:t>
      </w:r>
      <w:r w:rsidRPr="008566A4">
        <w:rPr>
          <w:rFonts w:eastAsia="Calibri" w:cs="Times New Roman"/>
          <w:b/>
          <w:lang w:eastAsia="en-US"/>
        </w:rPr>
        <w:t>П</w:t>
      </w:r>
      <w:proofErr w:type="gramStart"/>
      <w:r w:rsidRPr="008566A4">
        <w:rPr>
          <w:rFonts w:eastAsia="Calibri" w:cs="Times New Roman"/>
          <w:b/>
          <w:lang w:eastAsia="en-US"/>
        </w:rPr>
        <w:t>1</w:t>
      </w:r>
      <w:proofErr w:type="gramEnd"/>
      <w:r w:rsidRPr="008566A4">
        <w:rPr>
          <w:rFonts w:eastAsia="Calibri" w:cs="Times New Roman"/>
          <w:b/>
          <w:lang w:eastAsia="en-US"/>
        </w:rPr>
        <w:t xml:space="preserve"> + П2 + П3</w:t>
      </w:r>
      <w:r w:rsidRPr="008566A4">
        <w:rPr>
          <w:rFonts w:eastAsia="Calibri" w:cs="Times New Roman"/>
          <w:b/>
          <w:lang w:val="ru-RU" w:eastAsia="en-US"/>
        </w:rPr>
        <w:t xml:space="preserve">, </w:t>
      </w:r>
      <w:proofErr w:type="spellStart"/>
      <w:r w:rsidRPr="008566A4">
        <w:rPr>
          <w:rFonts w:eastAsia="Calibri" w:cs="Times New Roman"/>
          <w:b/>
          <w:lang w:val="ru-RU" w:eastAsia="en-US"/>
        </w:rPr>
        <w:t>където</w:t>
      </w:r>
      <w:proofErr w:type="spellEnd"/>
      <w:r w:rsidRPr="008566A4">
        <w:rPr>
          <w:rFonts w:eastAsia="Calibri" w:cs="Times New Roman"/>
          <w:b/>
          <w:lang w:val="ru-RU" w:eastAsia="en-US"/>
        </w:rPr>
        <w:t>:</w:t>
      </w:r>
    </w:p>
    <w:p w:rsidR="00AE710E" w:rsidRPr="008566A4" w:rsidRDefault="00AE710E" w:rsidP="00AE710E">
      <w:pPr>
        <w:spacing w:before="120"/>
        <w:ind w:firstLine="270"/>
        <w:jc w:val="center"/>
        <w:rPr>
          <w:rFonts w:eastAsia="Calibri" w:cs="Times New Roman"/>
          <w:b/>
          <w:lang w:eastAsia="en-US"/>
        </w:rPr>
      </w:pPr>
    </w:p>
    <w:p w:rsidR="00AE710E" w:rsidRPr="008566A4" w:rsidRDefault="00AE710E" w:rsidP="00AE710E">
      <w:pPr>
        <w:jc w:val="both"/>
        <w:rPr>
          <w:rFonts w:eastAsia="Calibri" w:cs="Times New Roman"/>
          <w:b/>
          <w:lang w:eastAsia="en-US"/>
        </w:rPr>
      </w:pPr>
      <w:r w:rsidRPr="008566A4">
        <w:rPr>
          <w:rFonts w:eastAsia="Calibri" w:cs="Times New Roman"/>
          <w:lang w:eastAsia="en-US"/>
        </w:rPr>
        <w:t xml:space="preserve">     </w:t>
      </w:r>
      <w:r w:rsidRPr="008566A4">
        <w:rPr>
          <w:rFonts w:eastAsia="Calibri" w:cs="Times New Roman"/>
          <w:b/>
          <w:lang w:eastAsia="en-US"/>
        </w:rPr>
        <w:t>П1 – Срок за изпълнение на поръчката – с тежест 3</w:t>
      </w:r>
      <w:r w:rsidRPr="008566A4">
        <w:rPr>
          <w:rFonts w:eastAsia="Calibri" w:cs="Times New Roman"/>
          <w:b/>
          <w:lang w:val="en-US" w:eastAsia="en-US"/>
        </w:rPr>
        <w:t>0</w:t>
      </w:r>
      <w:r w:rsidRPr="008566A4">
        <w:rPr>
          <w:rFonts w:eastAsia="Calibri" w:cs="Times New Roman"/>
          <w:b/>
          <w:lang w:eastAsia="en-US"/>
        </w:rPr>
        <w:t xml:space="preserve"> точки</w:t>
      </w:r>
    </w:p>
    <w:p w:rsidR="00AE710E" w:rsidRPr="008566A4" w:rsidRDefault="00AE710E" w:rsidP="00AE710E">
      <w:pPr>
        <w:jc w:val="both"/>
        <w:rPr>
          <w:rFonts w:eastAsia="Calibri" w:cs="Times New Roman"/>
          <w:b/>
          <w:lang w:eastAsia="en-US"/>
        </w:rPr>
      </w:pPr>
      <w:r w:rsidRPr="008566A4">
        <w:rPr>
          <w:rFonts w:eastAsia="Calibri" w:cs="Times New Roman"/>
          <w:b/>
          <w:lang w:eastAsia="en-US"/>
        </w:rPr>
        <w:t xml:space="preserve">     П2 – Гаранционен срок – с тежест 20 точки.</w:t>
      </w:r>
    </w:p>
    <w:p w:rsidR="00AE710E" w:rsidRPr="008566A4" w:rsidRDefault="00AE710E" w:rsidP="00AE710E">
      <w:pPr>
        <w:jc w:val="both"/>
        <w:rPr>
          <w:rFonts w:eastAsia="Calibri" w:cs="Times New Roman"/>
          <w:b/>
          <w:lang w:eastAsia="en-US"/>
        </w:rPr>
      </w:pPr>
      <w:r w:rsidRPr="008566A4">
        <w:rPr>
          <w:rFonts w:eastAsia="Calibri" w:cs="Times New Roman"/>
          <w:b/>
          <w:lang w:eastAsia="en-US"/>
        </w:rPr>
        <w:t xml:space="preserve">     П3 –</w:t>
      </w:r>
      <w:r w:rsidRPr="008566A4">
        <w:rPr>
          <w:rFonts w:eastAsia="Calibri" w:cs="Times New Roman"/>
          <w:lang w:eastAsia="en-US"/>
        </w:rPr>
        <w:t xml:space="preserve"> </w:t>
      </w:r>
      <w:r w:rsidRPr="008566A4">
        <w:rPr>
          <w:rFonts w:eastAsia="Calibri" w:cs="Times New Roman"/>
          <w:b/>
          <w:lang w:eastAsia="en-US"/>
        </w:rPr>
        <w:t>Цена – с тежест 50 точки</w:t>
      </w:r>
    </w:p>
    <w:p w:rsidR="00AE710E" w:rsidRPr="008566A4" w:rsidRDefault="00AE710E" w:rsidP="00AE710E">
      <w:pPr>
        <w:jc w:val="both"/>
        <w:rPr>
          <w:rFonts w:eastAsia="Calibri" w:cs="Times New Roman"/>
          <w:lang w:eastAsia="en-US"/>
        </w:rPr>
      </w:pPr>
      <w:r w:rsidRPr="008566A4">
        <w:rPr>
          <w:rFonts w:eastAsia="Calibri" w:cs="Times New Roman"/>
          <w:lang w:eastAsia="en-US"/>
        </w:rPr>
        <w:t xml:space="preserve">     Максимална комплексна оценка </w:t>
      </w:r>
      <w:r w:rsidRPr="008566A4">
        <w:rPr>
          <w:rFonts w:eastAsia="Calibri" w:cs="Times New Roman"/>
          <w:b/>
          <w:lang w:eastAsia="en-US"/>
        </w:rPr>
        <w:t>(КО) = 100 точки</w:t>
      </w:r>
    </w:p>
    <w:p w:rsidR="00AE710E" w:rsidRPr="008566A4" w:rsidRDefault="00AE710E" w:rsidP="00AE710E">
      <w:pPr>
        <w:jc w:val="both"/>
        <w:rPr>
          <w:rFonts w:eastAsia="Calibri" w:cs="Times New Roman"/>
          <w:lang w:eastAsia="en-US"/>
        </w:rPr>
      </w:pPr>
      <w:r w:rsidRPr="008566A4">
        <w:rPr>
          <w:rFonts w:eastAsia="Calibri" w:cs="Times New Roman"/>
          <w:lang w:eastAsia="en-US"/>
        </w:rPr>
        <w:t xml:space="preserve">     Показатели за оценка на предложенията и начина на определяне на тежестта им в комплексната оценка:</w:t>
      </w:r>
    </w:p>
    <w:p w:rsidR="00AE710E" w:rsidRPr="008566A4" w:rsidRDefault="00AE710E" w:rsidP="00AE710E">
      <w:pPr>
        <w:jc w:val="both"/>
        <w:outlineLvl w:val="0"/>
        <w:rPr>
          <w:rFonts w:eastAsia="Calibri" w:cs="Times New Roman"/>
          <w:lang w:val="en-US" w:eastAsia="en-US"/>
        </w:rPr>
      </w:pPr>
    </w:p>
    <w:p w:rsidR="00AE710E" w:rsidRPr="008566A4" w:rsidRDefault="00AE710E" w:rsidP="00AE710E">
      <w:pPr>
        <w:numPr>
          <w:ilvl w:val="0"/>
          <w:numId w:val="3"/>
        </w:numPr>
        <w:tabs>
          <w:tab w:val="left" w:pos="450"/>
          <w:tab w:val="left" w:pos="630"/>
        </w:tabs>
        <w:jc w:val="both"/>
        <w:rPr>
          <w:rFonts w:eastAsia="Calibri" w:cs="Times New Roman"/>
          <w:lang w:eastAsia="en-US"/>
        </w:rPr>
      </w:pPr>
      <w:r w:rsidRPr="008566A4">
        <w:rPr>
          <w:rFonts w:eastAsia="Calibri" w:cs="Times New Roman"/>
          <w:b/>
          <w:lang w:eastAsia="en-US"/>
        </w:rPr>
        <w:t xml:space="preserve">П1  - </w:t>
      </w:r>
      <w:r w:rsidRPr="008566A4">
        <w:rPr>
          <w:rFonts w:eastAsia="Calibri" w:cs="Times New Roman"/>
          <w:lang w:eastAsia="en-US"/>
        </w:rPr>
        <w:t xml:space="preserve">е показател, отразяващ тежестта на предложения от кандидата срок за изпълнение на поръчката /в календарни дни/ -  тежест </w:t>
      </w:r>
      <w:r w:rsidRPr="008566A4">
        <w:rPr>
          <w:rFonts w:eastAsia="Calibri" w:cs="Times New Roman"/>
          <w:b/>
          <w:lang w:eastAsia="en-US"/>
        </w:rPr>
        <w:t>30 точки</w:t>
      </w:r>
      <w:r w:rsidRPr="008566A4">
        <w:rPr>
          <w:rFonts w:eastAsia="Calibri" w:cs="Times New Roman"/>
          <w:lang w:eastAsia="en-US"/>
        </w:rPr>
        <w:t xml:space="preserve">, </w:t>
      </w:r>
    </w:p>
    <w:p w:rsidR="00AE710E" w:rsidRPr="008566A4" w:rsidRDefault="00AE710E" w:rsidP="00AE710E">
      <w:pPr>
        <w:widowControl w:val="0"/>
        <w:numPr>
          <w:ilvl w:val="0"/>
          <w:numId w:val="2"/>
        </w:numPr>
        <w:tabs>
          <w:tab w:val="num" w:pos="0"/>
        </w:tabs>
        <w:autoSpaceDE w:val="0"/>
        <w:autoSpaceDN w:val="0"/>
        <w:adjustRightInd w:val="0"/>
        <w:ind w:firstLine="1080"/>
        <w:jc w:val="both"/>
        <w:rPr>
          <w:rFonts w:eastAsia="Times New Roman" w:cs="Times New Roman"/>
          <w:spacing w:val="-3"/>
          <w:lang w:eastAsia="en-US"/>
        </w:rPr>
      </w:pPr>
      <w:r w:rsidRPr="008566A4">
        <w:rPr>
          <w:rFonts w:eastAsia="Times New Roman" w:cs="Times New Roman"/>
          <w:b/>
          <w:spacing w:val="-3"/>
          <w:lang w:eastAsia="en-US"/>
        </w:rPr>
        <w:t xml:space="preserve"> </w:t>
      </w:r>
      <w:r w:rsidRPr="008566A4">
        <w:rPr>
          <w:rFonts w:eastAsia="Times New Roman" w:cs="Times New Roman"/>
          <w:spacing w:val="-3"/>
          <w:lang w:eastAsia="en-US"/>
        </w:rPr>
        <w:t xml:space="preserve">За нуждите на настоящата методика максималната стойност на </w:t>
      </w:r>
      <w:r w:rsidRPr="008566A4">
        <w:rPr>
          <w:rFonts w:eastAsia="Times New Roman" w:cs="Times New Roman"/>
          <w:b/>
          <w:spacing w:val="-3"/>
          <w:lang w:eastAsia="en-US"/>
        </w:rPr>
        <w:t>П1 е 30 точки</w:t>
      </w:r>
      <w:r w:rsidRPr="008566A4">
        <w:rPr>
          <w:rFonts w:eastAsia="Times New Roman" w:cs="Times New Roman"/>
          <w:spacing w:val="-3"/>
          <w:lang w:eastAsia="en-US"/>
        </w:rPr>
        <w:t xml:space="preserve">; </w:t>
      </w:r>
    </w:p>
    <w:p w:rsidR="00AE710E" w:rsidRPr="008566A4" w:rsidRDefault="00AE710E" w:rsidP="00AE710E">
      <w:pPr>
        <w:widowControl w:val="0"/>
        <w:numPr>
          <w:ilvl w:val="0"/>
          <w:numId w:val="2"/>
        </w:numPr>
        <w:tabs>
          <w:tab w:val="num" w:pos="0"/>
        </w:tabs>
        <w:autoSpaceDE w:val="0"/>
        <w:autoSpaceDN w:val="0"/>
        <w:adjustRightInd w:val="0"/>
        <w:ind w:firstLine="1080"/>
        <w:jc w:val="both"/>
        <w:rPr>
          <w:rFonts w:eastAsia="Times New Roman" w:cs="Times New Roman"/>
          <w:spacing w:val="-3"/>
          <w:lang w:eastAsia="en-US"/>
        </w:rPr>
      </w:pPr>
      <w:r w:rsidRPr="008566A4">
        <w:rPr>
          <w:rFonts w:eastAsia="Times New Roman" w:cs="Times New Roman"/>
          <w:spacing w:val="-3"/>
          <w:lang w:eastAsia="en-US"/>
        </w:rPr>
        <w:t xml:space="preserve">Максимален брой точки – 30, получава офертата с предложен </w:t>
      </w:r>
      <w:r w:rsidRPr="008566A4">
        <w:rPr>
          <w:rFonts w:eastAsia="Times New Roman" w:cs="Times New Roman"/>
          <w:b/>
          <w:spacing w:val="-3"/>
          <w:lang w:eastAsia="en-US"/>
        </w:rPr>
        <w:t>най-кратък срок за изпълнение</w:t>
      </w:r>
      <w:r w:rsidRPr="008566A4">
        <w:rPr>
          <w:rFonts w:eastAsia="Times New Roman" w:cs="Times New Roman"/>
          <w:b/>
          <w:spacing w:val="-3"/>
          <w:lang w:val="en-US" w:eastAsia="en-US"/>
        </w:rPr>
        <w:t xml:space="preserve"> /в </w:t>
      </w:r>
      <w:proofErr w:type="spellStart"/>
      <w:r w:rsidRPr="008566A4">
        <w:rPr>
          <w:rFonts w:eastAsia="Times New Roman" w:cs="Times New Roman"/>
          <w:b/>
          <w:spacing w:val="-3"/>
          <w:lang w:val="en-US" w:eastAsia="en-US"/>
        </w:rPr>
        <w:t>календарни</w:t>
      </w:r>
      <w:proofErr w:type="spellEnd"/>
      <w:r w:rsidRPr="008566A4">
        <w:rPr>
          <w:rFonts w:eastAsia="Times New Roman" w:cs="Times New Roman"/>
          <w:b/>
          <w:spacing w:val="-3"/>
          <w:lang w:val="en-US" w:eastAsia="en-US"/>
        </w:rPr>
        <w:t xml:space="preserve"> </w:t>
      </w:r>
      <w:proofErr w:type="spellStart"/>
      <w:r w:rsidRPr="008566A4">
        <w:rPr>
          <w:rFonts w:eastAsia="Times New Roman" w:cs="Times New Roman"/>
          <w:b/>
          <w:spacing w:val="-3"/>
          <w:lang w:val="en-US" w:eastAsia="en-US"/>
        </w:rPr>
        <w:t>дни</w:t>
      </w:r>
      <w:proofErr w:type="spellEnd"/>
      <w:r w:rsidRPr="008566A4">
        <w:rPr>
          <w:rFonts w:eastAsia="Times New Roman" w:cs="Times New Roman"/>
          <w:b/>
          <w:spacing w:val="-3"/>
          <w:lang w:val="en-US" w:eastAsia="en-US"/>
        </w:rPr>
        <w:t>/</w:t>
      </w:r>
      <w:r w:rsidRPr="008566A4">
        <w:rPr>
          <w:rFonts w:eastAsia="Times New Roman" w:cs="Times New Roman"/>
          <w:b/>
          <w:spacing w:val="-3"/>
          <w:lang w:eastAsia="en-US"/>
        </w:rPr>
        <w:t>;</w:t>
      </w:r>
    </w:p>
    <w:p w:rsidR="00AE710E" w:rsidRPr="008566A4" w:rsidRDefault="00AE710E" w:rsidP="00AE710E">
      <w:pPr>
        <w:widowControl w:val="0"/>
        <w:tabs>
          <w:tab w:val="left" w:pos="-1440"/>
          <w:tab w:val="left" w:pos="-720"/>
          <w:tab w:val="left" w:pos="532"/>
          <w:tab w:val="left" w:pos="1062"/>
          <w:tab w:val="left" w:pos="1666"/>
          <w:tab w:val="left" w:pos="2271"/>
          <w:tab w:val="left" w:pos="2570"/>
          <w:tab w:val="left" w:pos="3175"/>
        </w:tabs>
        <w:suppressAutoHyphens/>
        <w:jc w:val="both"/>
        <w:rPr>
          <w:rFonts w:eastAsia="Times New Roman" w:cs="Times New Roman"/>
          <w:spacing w:val="-3"/>
          <w:lang w:eastAsia="en-US"/>
        </w:rPr>
      </w:pPr>
    </w:p>
    <w:p w:rsidR="00AE710E" w:rsidRPr="008566A4" w:rsidRDefault="00AE710E" w:rsidP="00AE710E">
      <w:pPr>
        <w:widowControl w:val="0"/>
        <w:numPr>
          <w:ilvl w:val="0"/>
          <w:numId w:val="2"/>
        </w:numPr>
        <w:tabs>
          <w:tab w:val="num" w:pos="0"/>
        </w:tabs>
        <w:autoSpaceDE w:val="0"/>
        <w:autoSpaceDN w:val="0"/>
        <w:adjustRightInd w:val="0"/>
        <w:ind w:firstLine="1080"/>
        <w:jc w:val="both"/>
        <w:rPr>
          <w:rFonts w:eastAsia="Times New Roman" w:cs="Times New Roman"/>
          <w:spacing w:val="-3"/>
          <w:lang w:eastAsia="en-US"/>
        </w:rPr>
      </w:pPr>
      <w:r w:rsidRPr="008566A4">
        <w:rPr>
          <w:rFonts w:eastAsia="Times New Roman" w:cs="Times New Roman"/>
          <w:spacing w:val="-3"/>
          <w:lang w:eastAsia="en-US"/>
        </w:rPr>
        <w:t>Точките на останалите кандидати се определят в съотношение към най-краткия срок за изпълнение по следната формула</w:t>
      </w:r>
    </w:p>
    <w:p w:rsidR="00AE710E" w:rsidRPr="008566A4" w:rsidRDefault="00AE710E" w:rsidP="00AE710E">
      <w:pPr>
        <w:widowControl w:val="0"/>
        <w:tabs>
          <w:tab w:val="left" w:pos="-1440"/>
          <w:tab w:val="left" w:pos="-720"/>
          <w:tab w:val="left" w:pos="532"/>
          <w:tab w:val="left" w:pos="1062"/>
          <w:tab w:val="left" w:pos="1666"/>
          <w:tab w:val="left" w:pos="2271"/>
          <w:tab w:val="left" w:pos="2570"/>
          <w:tab w:val="left" w:pos="3175"/>
        </w:tabs>
        <w:suppressAutoHyphens/>
        <w:ind w:firstLine="720"/>
        <w:jc w:val="both"/>
        <w:rPr>
          <w:rFonts w:eastAsia="Times New Roman" w:cs="Times New Roman"/>
          <w:spacing w:val="-3"/>
          <w:lang w:eastAsia="en-US"/>
        </w:rPr>
      </w:pPr>
    </w:p>
    <w:p w:rsidR="00AE710E" w:rsidRPr="008566A4" w:rsidRDefault="00AE710E" w:rsidP="00AE710E">
      <w:pPr>
        <w:widowControl w:val="0"/>
        <w:tabs>
          <w:tab w:val="left" w:pos="-1440"/>
          <w:tab w:val="left" w:pos="-720"/>
          <w:tab w:val="left" w:pos="532"/>
          <w:tab w:val="left" w:pos="1062"/>
          <w:tab w:val="left" w:pos="1666"/>
          <w:tab w:val="left" w:pos="2271"/>
          <w:tab w:val="left" w:pos="2570"/>
          <w:tab w:val="left" w:pos="3175"/>
        </w:tabs>
        <w:suppressAutoHyphens/>
        <w:ind w:firstLine="720"/>
        <w:jc w:val="center"/>
        <w:rPr>
          <w:rFonts w:eastAsia="Times New Roman" w:cs="Times New Roman"/>
          <w:spacing w:val="-3"/>
          <w:lang w:eastAsia="en-US"/>
        </w:rPr>
      </w:pPr>
      <w:r w:rsidRPr="008566A4">
        <w:rPr>
          <w:rFonts w:eastAsia="Times New Roman" w:cs="Times New Roman"/>
          <w:b/>
          <w:spacing w:val="-3"/>
          <w:lang w:eastAsia="en-US"/>
        </w:rPr>
        <w:lastRenderedPageBreak/>
        <w:t>П1= (</w:t>
      </w:r>
      <w:r w:rsidRPr="008566A4">
        <w:rPr>
          <w:rFonts w:eastAsia="Times New Roman" w:cs="Times New Roman"/>
          <w:b/>
          <w:spacing w:val="-3"/>
          <w:lang w:val="fr-FR" w:eastAsia="en-US"/>
        </w:rPr>
        <w:t>Amin</w:t>
      </w:r>
      <w:r w:rsidRPr="008566A4">
        <w:rPr>
          <w:rFonts w:eastAsia="Times New Roman" w:cs="Times New Roman"/>
          <w:b/>
          <w:spacing w:val="-3"/>
          <w:lang w:eastAsia="en-US"/>
        </w:rPr>
        <w:t xml:space="preserve"> / </w:t>
      </w:r>
      <w:r w:rsidRPr="008566A4">
        <w:rPr>
          <w:rFonts w:eastAsia="Times New Roman" w:cs="Times New Roman"/>
          <w:b/>
          <w:spacing w:val="-3"/>
          <w:lang w:val="fr-FR" w:eastAsia="en-US"/>
        </w:rPr>
        <w:t>Ai</w:t>
      </w:r>
      <w:r w:rsidRPr="008566A4">
        <w:rPr>
          <w:rFonts w:eastAsia="Times New Roman" w:cs="Times New Roman"/>
          <w:b/>
          <w:spacing w:val="-3"/>
          <w:lang w:eastAsia="en-US"/>
        </w:rPr>
        <w:t>) х 30</w:t>
      </w:r>
      <w:r w:rsidRPr="008566A4">
        <w:rPr>
          <w:rFonts w:eastAsia="Times New Roman" w:cs="Times New Roman"/>
          <w:spacing w:val="-3"/>
          <w:lang w:eastAsia="en-US"/>
        </w:rPr>
        <w:t>, където</w:t>
      </w:r>
    </w:p>
    <w:p w:rsidR="00AE710E" w:rsidRPr="008566A4" w:rsidRDefault="00AE710E" w:rsidP="00AE710E">
      <w:pPr>
        <w:widowControl w:val="0"/>
        <w:tabs>
          <w:tab w:val="left" w:pos="-1440"/>
          <w:tab w:val="left" w:pos="-720"/>
          <w:tab w:val="left" w:pos="532"/>
          <w:tab w:val="left" w:pos="1062"/>
          <w:tab w:val="left" w:pos="1666"/>
          <w:tab w:val="left" w:pos="2271"/>
          <w:tab w:val="left" w:pos="2570"/>
          <w:tab w:val="left" w:pos="3175"/>
        </w:tabs>
        <w:suppressAutoHyphens/>
        <w:ind w:firstLine="720"/>
        <w:jc w:val="both"/>
        <w:rPr>
          <w:rFonts w:eastAsia="Times New Roman" w:cs="Times New Roman"/>
          <w:spacing w:val="-3"/>
          <w:lang w:eastAsia="en-US"/>
        </w:rPr>
      </w:pPr>
    </w:p>
    <w:p w:rsidR="00AE710E" w:rsidRPr="008566A4" w:rsidRDefault="00AE710E" w:rsidP="00AE710E">
      <w:pPr>
        <w:widowControl w:val="0"/>
        <w:tabs>
          <w:tab w:val="left" w:pos="-1440"/>
          <w:tab w:val="left" w:pos="-720"/>
          <w:tab w:val="left" w:pos="532"/>
          <w:tab w:val="left" w:pos="1062"/>
          <w:tab w:val="left" w:pos="1666"/>
          <w:tab w:val="left" w:pos="2271"/>
          <w:tab w:val="left" w:pos="2570"/>
          <w:tab w:val="left" w:pos="3175"/>
        </w:tabs>
        <w:suppressAutoHyphens/>
        <w:ind w:firstLine="720"/>
        <w:jc w:val="both"/>
        <w:rPr>
          <w:rFonts w:eastAsia="Times New Roman" w:cs="Times New Roman"/>
          <w:spacing w:val="-3"/>
          <w:lang w:eastAsia="en-US"/>
        </w:rPr>
      </w:pPr>
      <w:r w:rsidRPr="008566A4">
        <w:rPr>
          <w:rFonts w:eastAsia="Times New Roman" w:cs="Times New Roman"/>
          <w:b/>
          <w:spacing w:val="-3"/>
          <w:lang w:val="en-US" w:eastAsia="en-US"/>
        </w:rPr>
        <w:t>Amin</w:t>
      </w:r>
      <w:r w:rsidRPr="008566A4">
        <w:rPr>
          <w:rFonts w:eastAsia="Times New Roman" w:cs="Times New Roman"/>
          <w:spacing w:val="-3"/>
          <w:lang w:eastAsia="en-US"/>
        </w:rPr>
        <w:t xml:space="preserve"> – представлява минималният (най-кратък) предложен срок за изпълнение на поръчката</w:t>
      </w:r>
      <w:r w:rsidRPr="008566A4">
        <w:rPr>
          <w:rFonts w:eastAsia="Times New Roman" w:cs="Times New Roman"/>
          <w:spacing w:val="-3"/>
          <w:lang w:val="en-US" w:eastAsia="en-US"/>
        </w:rPr>
        <w:t xml:space="preserve"> /в </w:t>
      </w:r>
      <w:proofErr w:type="spellStart"/>
      <w:r w:rsidRPr="008566A4">
        <w:rPr>
          <w:rFonts w:eastAsia="Times New Roman" w:cs="Times New Roman"/>
          <w:spacing w:val="-3"/>
          <w:lang w:val="en-US" w:eastAsia="en-US"/>
        </w:rPr>
        <w:t>календарни</w:t>
      </w:r>
      <w:proofErr w:type="spellEnd"/>
      <w:r w:rsidRPr="008566A4">
        <w:rPr>
          <w:rFonts w:eastAsia="Times New Roman" w:cs="Times New Roman"/>
          <w:spacing w:val="-3"/>
          <w:lang w:val="en-US" w:eastAsia="en-US"/>
        </w:rPr>
        <w:t xml:space="preserve"> </w:t>
      </w:r>
      <w:proofErr w:type="spellStart"/>
      <w:r w:rsidRPr="008566A4">
        <w:rPr>
          <w:rFonts w:eastAsia="Times New Roman" w:cs="Times New Roman"/>
          <w:spacing w:val="-3"/>
          <w:lang w:val="en-US" w:eastAsia="en-US"/>
        </w:rPr>
        <w:t>дни</w:t>
      </w:r>
      <w:proofErr w:type="spellEnd"/>
      <w:r w:rsidRPr="008566A4">
        <w:rPr>
          <w:rFonts w:eastAsia="Times New Roman" w:cs="Times New Roman"/>
          <w:spacing w:val="-3"/>
          <w:lang w:val="en-US" w:eastAsia="en-US"/>
        </w:rPr>
        <w:t>/</w:t>
      </w:r>
    </w:p>
    <w:p w:rsidR="00AE710E" w:rsidRPr="008566A4" w:rsidRDefault="00AE710E" w:rsidP="00AE710E">
      <w:pPr>
        <w:widowControl w:val="0"/>
        <w:tabs>
          <w:tab w:val="left" w:pos="-1440"/>
          <w:tab w:val="left" w:pos="-720"/>
          <w:tab w:val="left" w:pos="532"/>
          <w:tab w:val="left" w:pos="1062"/>
          <w:tab w:val="left" w:pos="1666"/>
          <w:tab w:val="left" w:pos="2271"/>
          <w:tab w:val="left" w:pos="2570"/>
          <w:tab w:val="left" w:pos="3175"/>
        </w:tabs>
        <w:suppressAutoHyphens/>
        <w:ind w:firstLine="720"/>
        <w:jc w:val="both"/>
        <w:rPr>
          <w:rFonts w:eastAsia="Times New Roman" w:cs="Times New Roman"/>
          <w:spacing w:val="-3"/>
          <w:lang w:eastAsia="en-US"/>
        </w:rPr>
      </w:pPr>
      <w:r w:rsidRPr="008566A4">
        <w:rPr>
          <w:rFonts w:eastAsia="Times New Roman" w:cs="Times New Roman"/>
          <w:b/>
          <w:spacing w:val="-3"/>
          <w:lang w:val="en-US" w:eastAsia="en-US"/>
        </w:rPr>
        <w:t>Ai</w:t>
      </w:r>
      <w:r w:rsidRPr="008566A4">
        <w:rPr>
          <w:rFonts w:eastAsia="Times New Roman" w:cs="Times New Roman"/>
          <w:spacing w:val="-3"/>
          <w:lang w:eastAsia="en-US"/>
        </w:rPr>
        <w:t xml:space="preserve"> – представлява срока за изпълнение на поръчката, предложен от </w:t>
      </w:r>
      <w:proofErr w:type="spellStart"/>
      <w:r w:rsidRPr="008566A4">
        <w:rPr>
          <w:rFonts w:eastAsia="Times New Roman" w:cs="Times New Roman"/>
          <w:b/>
          <w:spacing w:val="-3"/>
          <w:lang w:val="en-US" w:eastAsia="en-US"/>
        </w:rPr>
        <w:t>i</w:t>
      </w:r>
      <w:proofErr w:type="spellEnd"/>
      <w:r w:rsidRPr="008566A4">
        <w:rPr>
          <w:rFonts w:eastAsia="Times New Roman" w:cs="Times New Roman"/>
          <w:b/>
          <w:spacing w:val="-3"/>
          <w:lang w:eastAsia="en-US"/>
        </w:rPr>
        <w:t xml:space="preserve"> - </w:t>
      </w:r>
      <w:proofErr w:type="gramStart"/>
      <w:r w:rsidRPr="008566A4">
        <w:rPr>
          <w:rFonts w:eastAsia="Times New Roman" w:cs="Times New Roman"/>
          <w:b/>
          <w:spacing w:val="-3"/>
          <w:lang w:eastAsia="en-US"/>
        </w:rPr>
        <w:t xml:space="preserve">тия  </w:t>
      </w:r>
      <w:r w:rsidRPr="008566A4">
        <w:rPr>
          <w:rFonts w:eastAsia="Times New Roman" w:cs="Times New Roman"/>
          <w:spacing w:val="-3"/>
          <w:lang w:eastAsia="en-US"/>
        </w:rPr>
        <w:t>кандидат</w:t>
      </w:r>
      <w:proofErr w:type="gramEnd"/>
      <w:r w:rsidRPr="008566A4">
        <w:rPr>
          <w:rFonts w:eastAsia="Times New Roman" w:cs="Times New Roman"/>
          <w:spacing w:val="-3"/>
          <w:lang w:val="en-US" w:eastAsia="en-US"/>
        </w:rPr>
        <w:t xml:space="preserve"> /в </w:t>
      </w:r>
      <w:proofErr w:type="spellStart"/>
      <w:r w:rsidRPr="008566A4">
        <w:rPr>
          <w:rFonts w:eastAsia="Times New Roman" w:cs="Times New Roman"/>
          <w:spacing w:val="-3"/>
          <w:lang w:val="en-US" w:eastAsia="en-US"/>
        </w:rPr>
        <w:t>календарни</w:t>
      </w:r>
      <w:proofErr w:type="spellEnd"/>
      <w:r w:rsidRPr="008566A4">
        <w:rPr>
          <w:rFonts w:eastAsia="Times New Roman" w:cs="Times New Roman"/>
          <w:spacing w:val="-3"/>
          <w:lang w:val="en-US" w:eastAsia="en-US"/>
        </w:rPr>
        <w:t xml:space="preserve"> </w:t>
      </w:r>
      <w:proofErr w:type="spellStart"/>
      <w:r w:rsidRPr="008566A4">
        <w:rPr>
          <w:rFonts w:eastAsia="Times New Roman" w:cs="Times New Roman"/>
          <w:spacing w:val="-3"/>
          <w:lang w:val="en-US" w:eastAsia="en-US"/>
        </w:rPr>
        <w:t>дни</w:t>
      </w:r>
      <w:proofErr w:type="spellEnd"/>
      <w:r w:rsidRPr="008566A4">
        <w:rPr>
          <w:rFonts w:eastAsia="Times New Roman" w:cs="Times New Roman"/>
          <w:spacing w:val="-3"/>
          <w:lang w:val="en-US" w:eastAsia="en-US"/>
        </w:rPr>
        <w:t>/</w:t>
      </w:r>
      <w:r w:rsidRPr="008566A4">
        <w:rPr>
          <w:rFonts w:eastAsia="Times New Roman" w:cs="Times New Roman"/>
          <w:spacing w:val="-3"/>
          <w:lang w:eastAsia="en-US"/>
        </w:rPr>
        <w:t xml:space="preserve"> </w:t>
      </w:r>
    </w:p>
    <w:p w:rsidR="004D76DA" w:rsidRPr="004D76DA" w:rsidRDefault="004D76DA" w:rsidP="004D76DA">
      <w:pPr>
        <w:widowControl w:val="0"/>
        <w:autoSpaceDE w:val="0"/>
        <w:autoSpaceDN w:val="0"/>
        <w:adjustRightInd w:val="0"/>
        <w:spacing w:line="240" w:lineRule="atLeast"/>
        <w:jc w:val="both"/>
        <w:rPr>
          <w:rFonts w:eastAsia="Times New Roman" w:cs="Times New Roman"/>
          <w:lang w:eastAsia="en-US"/>
        </w:rPr>
      </w:pPr>
      <w:r w:rsidRPr="004D76DA">
        <w:rPr>
          <w:rFonts w:eastAsia="Times New Roman" w:cs="Times New Roman"/>
          <w:color w:val="000000"/>
          <w:lang w:eastAsia="en-US"/>
        </w:rPr>
        <w:t xml:space="preserve">Максималният срок за изпълнение е </w:t>
      </w:r>
      <w:r w:rsidRPr="008566A4">
        <w:rPr>
          <w:rFonts w:eastAsia="Times New Roman" w:cs="Times New Roman"/>
          <w:color w:val="000000"/>
          <w:lang w:eastAsia="en-US"/>
        </w:rPr>
        <w:t xml:space="preserve">  </w:t>
      </w:r>
      <w:r w:rsidRPr="008566A4">
        <w:rPr>
          <w:rFonts w:eastAsia="Times New Roman" w:cs="Times New Roman"/>
          <w:b/>
          <w:color w:val="000000"/>
          <w:lang w:eastAsia="en-US"/>
        </w:rPr>
        <w:t>12 МЕСЕЦА</w:t>
      </w:r>
      <w:r w:rsidRPr="008566A4">
        <w:rPr>
          <w:rFonts w:eastAsia="Times New Roman" w:cs="Times New Roman"/>
          <w:color w:val="000000"/>
          <w:lang w:eastAsia="en-US"/>
        </w:rPr>
        <w:t xml:space="preserve"> </w:t>
      </w:r>
    </w:p>
    <w:p w:rsidR="004D76DA" w:rsidRPr="008566A4" w:rsidRDefault="004D76DA" w:rsidP="004D76DA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u w:val="single"/>
          <w:lang w:eastAsia="en-US"/>
        </w:rPr>
      </w:pPr>
    </w:p>
    <w:p w:rsidR="004D76DA" w:rsidRPr="004D76DA" w:rsidRDefault="004D76DA" w:rsidP="004D76DA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lang w:eastAsia="en-US"/>
        </w:rPr>
      </w:pPr>
      <w:r w:rsidRPr="004D76DA">
        <w:rPr>
          <w:rFonts w:eastAsia="Times New Roman" w:cs="Times New Roman"/>
          <w:b/>
          <w:u w:val="single"/>
          <w:lang w:eastAsia="en-US"/>
        </w:rPr>
        <w:t>Забележка:</w:t>
      </w:r>
      <w:r w:rsidRPr="004D76DA">
        <w:rPr>
          <w:rFonts w:eastAsia="Times New Roman" w:cs="Times New Roman"/>
          <w:lang w:eastAsia="en-US"/>
        </w:rPr>
        <w:t xml:space="preserve"> Комисията няма да оценява предложения със срокове по-дълги от максималния. Срокът трябва да е реално изпълним и технологично обвързан и обоснован.Участник предложил срок по-дълъг от </w:t>
      </w:r>
      <w:r w:rsidRPr="008566A4">
        <w:rPr>
          <w:rFonts w:eastAsia="Times New Roman" w:cs="Times New Roman"/>
          <w:lang w:eastAsia="en-US"/>
        </w:rPr>
        <w:t xml:space="preserve"> </w:t>
      </w:r>
      <w:r w:rsidRPr="008566A4">
        <w:rPr>
          <w:rFonts w:eastAsia="Times New Roman" w:cs="Times New Roman"/>
          <w:b/>
          <w:lang w:eastAsia="en-US"/>
        </w:rPr>
        <w:t>12 МЕСЕЦА</w:t>
      </w:r>
      <w:r w:rsidRPr="008566A4">
        <w:rPr>
          <w:rFonts w:eastAsia="Times New Roman" w:cs="Times New Roman"/>
          <w:lang w:eastAsia="en-US"/>
        </w:rPr>
        <w:t xml:space="preserve"> </w:t>
      </w:r>
      <w:r w:rsidRPr="004D76DA">
        <w:rPr>
          <w:rFonts w:eastAsia="Times New Roman" w:cs="Times New Roman"/>
          <w:lang w:eastAsia="en-US"/>
        </w:rPr>
        <w:t>/ максимално допустимия, определен от Възложителя/ се предлага за  отстраняване  от участие в процедурата поради неспазване на предварително обявените условия от Възложителя.</w:t>
      </w:r>
    </w:p>
    <w:p w:rsidR="00AE710E" w:rsidRPr="008566A4" w:rsidRDefault="00AE710E" w:rsidP="00AE710E">
      <w:pPr>
        <w:spacing w:line="240" w:lineRule="atLeast"/>
        <w:jc w:val="both"/>
        <w:rPr>
          <w:rFonts w:eastAsia="Calibri" w:cs="Times New Roman"/>
          <w:lang w:eastAsia="en-US"/>
        </w:rPr>
      </w:pPr>
    </w:p>
    <w:p w:rsidR="00AE710E" w:rsidRPr="008566A4" w:rsidRDefault="00AE710E" w:rsidP="00AE710E">
      <w:pPr>
        <w:spacing w:line="240" w:lineRule="atLeast"/>
        <w:jc w:val="both"/>
        <w:rPr>
          <w:rFonts w:eastAsia="Calibri" w:cs="Times New Roman"/>
          <w:b/>
          <w:u w:val="single"/>
          <w:lang w:eastAsia="en-US"/>
        </w:rPr>
      </w:pPr>
    </w:p>
    <w:p w:rsidR="00AE710E" w:rsidRPr="008566A4" w:rsidRDefault="00AE710E" w:rsidP="00AE710E">
      <w:pPr>
        <w:numPr>
          <w:ilvl w:val="0"/>
          <w:numId w:val="3"/>
        </w:numPr>
        <w:tabs>
          <w:tab w:val="left" w:pos="450"/>
          <w:tab w:val="left" w:pos="630"/>
        </w:tabs>
        <w:jc w:val="both"/>
        <w:rPr>
          <w:rFonts w:eastAsia="Calibri" w:cs="Times New Roman"/>
          <w:lang w:eastAsia="en-US"/>
        </w:rPr>
      </w:pPr>
      <w:r w:rsidRPr="008566A4">
        <w:rPr>
          <w:rFonts w:eastAsia="Calibri" w:cs="Times New Roman"/>
          <w:b/>
          <w:lang w:eastAsia="en-US"/>
        </w:rPr>
        <w:t xml:space="preserve">П2  - </w:t>
      </w:r>
      <w:r w:rsidRPr="008566A4">
        <w:rPr>
          <w:rFonts w:eastAsia="Calibri" w:cs="Times New Roman"/>
          <w:lang w:eastAsia="en-US"/>
        </w:rPr>
        <w:t xml:space="preserve">е показател, отразяващ тежестта на предложения от кандидата гаранционен срок  /в календарни месеци/ -  тежест </w:t>
      </w:r>
      <w:r w:rsidRPr="008566A4">
        <w:rPr>
          <w:rFonts w:eastAsia="Calibri" w:cs="Times New Roman"/>
          <w:b/>
          <w:lang w:eastAsia="en-US"/>
        </w:rPr>
        <w:t>20 точки</w:t>
      </w:r>
      <w:r w:rsidRPr="008566A4">
        <w:rPr>
          <w:rFonts w:eastAsia="Calibri" w:cs="Times New Roman"/>
          <w:lang w:eastAsia="en-US"/>
        </w:rPr>
        <w:t xml:space="preserve">, </w:t>
      </w:r>
    </w:p>
    <w:p w:rsidR="00AE710E" w:rsidRPr="008566A4" w:rsidRDefault="00AE710E" w:rsidP="00AE710E">
      <w:pPr>
        <w:widowControl w:val="0"/>
        <w:numPr>
          <w:ilvl w:val="0"/>
          <w:numId w:val="2"/>
        </w:numPr>
        <w:tabs>
          <w:tab w:val="num" w:pos="0"/>
        </w:tabs>
        <w:autoSpaceDE w:val="0"/>
        <w:autoSpaceDN w:val="0"/>
        <w:adjustRightInd w:val="0"/>
        <w:ind w:firstLine="1080"/>
        <w:jc w:val="both"/>
        <w:rPr>
          <w:rFonts w:eastAsia="Times New Roman" w:cs="Times New Roman"/>
          <w:spacing w:val="-3"/>
          <w:lang w:eastAsia="en-US"/>
        </w:rPr>
      </w:pPr>
      <w:r w:rsidRPr="008566A4">
        <w:rPr>
          <w:rFonts w:eastAsia="Times New Roman" w:cs="Times New Roman"/>
          <w:b/>
          <w:spacing w:val="-3"/>
          <w:lang w:eastAsia="en-US"/>
        </w:rPr>
        <w:t xml:space="preserve"> </w:t>
      </w:r>
      <w:r w:rsidRPr="008566A4">
        <w:rPr>
          <w:rFonts w:eastAsia="Times New Roman" w:cs="Times New Roman"/>
          <w:spacing w:val="-3"/>
          <w:lang w:eastAsia="en-US"/>
        </w:rPr>
        <w:t xml:space="preserve">За нуждите на настоящата методика максималната стойност на </w:t>
      </w:r>
      <w:r w:rsidRPr="008566A4">
        <w:rPr>
          <w:rFonts w:eastAsia="Times New Roman" w:cs="Times New Roman"/>
          <w:b/>
          <w:spacing w:val="-3"/>
          <w:lang w:eastAsia="en-US"/>
        </w:rPr>
        <w:t>П2 е 20 точки</w:t>
      </w:r>
      <w:r w:rsidRPr="008566A4">
        <w:rPr>
          <w:rFonts w:eastAsia="Times New Roman" w:cs="Times New Roman"/>
          <w:spacing w:val="-3"/>
          <w:lang w:eastAsia="en-US"/>
        </w:rPr>
        <w:t xml:space="preserve">; </w:t>
      </w:r>
    </w:p>
    <w:p w:rsidR="00AE710E" w:rsidRPr="008566A4" w:rsidRDefault="00AE710E" w:rsidP="00AE710E">
      <w:pPr>
        <w:widowControl w:val="0"/>
        <w:numPr>
          <w:ilvl w:val="0"/>
          <w:numId w:val="2"/>
        </w:numPr>
        <w:tabs>
          <w:tab w:val="num" w:pos="0"/>
        </w:tabs>
        <w:autoSpaceDE w:val="0"/>
        <w:autoSpaceDN w:val="0"/>
        <w:adjustRightInd w:val="0"/>
        <w:ind w:firstLine="1080"/>
        <w:jc w:val="both"/>
        <w:rPr>
          <w:rFonts w:eastAsia="Times New Roman" w:cs="Times New Roman"/>
          <w:spacing w:val="-3"/>
          <w:lang w:eastAsia="en-US"/>
        </w:rPr>
      </w:pPr>
      <w:r w:rsidRPr="008566A4">
        <w:rPr>
          <w:rFonts w:eastAsia="Times New Roman" w:cs="Times New Roman"/>
          <w:spacing w:val="-3"/>
          <w:lang w:eastAsia="en-US"/>
        </w:rPr>
        <w:t xml:space="preserve">Максимален брой точки – 20, получава офертата с предложен </w:t>
      </w:r>
      <w:r w:rsidRPr="008566A4">
        <w:rPr>
          <w:rFonts w:eastAsia="Times New Roman" w:cs="Times New Roman"/>
          <w:b/>
          <w:spacing w:val="-3"/>
          <w:lang w:eastAsia="en-US"/>
        </w:rPr>
        <w:t>най-дълъг гаранционен срок</w:t>
      </w:r>
      <w:r w:rsidRPr="008566A4">
        <w:rPr>
          <w:rFonts w:eastAsia="Times New Roman" w:cs="Times New Roman"/>
          <w:b/>
          <w:spacing w:val="-3"/>
          <w:lang w:val="en-US" w:eastAsia="en-US"/>
        </w:rPr>
        <w:t xml:space="preserve"> /в </w:t>
      </w:r>
      <w:proofErr w:type="spellStart"/>
      <w:r w:rsidRPr="008566A4">
        <w:rPr>
          <w:rFonts w:eastAsia="Times New Roman" w:cs="Times New Roman"/>
          <w:b/>
          <w:spacing w:val="-3"/>
          <w:lang w:val="en-US" w:eastAsia="en-US"/>
        </w:rPr>
        <w:t>календарни</w:t>
      </w:r>
      <w:proofErr w:type="spellEnd"/>
      <w:r w:rsidRPr="008566A4">
        <w:rPr>
          <w:rFonts w:eastAsia="Times New Roman" w:cs="Times New Roman"/>
          <w:b/>
          <w:spacing w:val="-3"/>
          <w:lang w:val="en-US" w:eastAsia="en-US"/>
        </w:rPr>
        <w:t xml:space="preserve"> </w:t>
      </w:r>
      <w:proofErr w:type="spellStart"/>
      <w:r w:rsidRPr="008566A4">
        <w:rPr>
          <w:rFonts w:eastAsia="Times New Roman" w:cs="Times New Roman"/>
          <w:b/>
          <w:spacing w:val="-3"/>
          <w:lang w:val="en-US" w:eastAsia="en-US"/>
        </w:rPr>
        <w:t>месеци</w:t>
      </w:r>
      <w:proofErr w:type="spellEnd"/>
      <w:r w:rsidRPr="008566A4">
        <w:rPr>
          <w:rFonts w:eastAsia="Times New Roman" w:cs="Times New Roman"/>
          <w:b/>
          <w:spacing w:val="-3"/>
          <w:lang w:val="en-US" w:eastAsia="en-US"/>
        </w:rPr>
        <w:t>/</w:t>
      </w:r>
      <w:r w:rsidRPr="008566A4">
        <w:rPr>
          <w:rFonts w:eastAsia="Times New Roman" w:cs="Times New Roman"/>
          <w:b/>
          <w:spacing w:val="-3"/>
          <w:lang w:eastAsia="en-US"/>
        </w:rPr>
        <w:t>;</w:t>
      </w:r>
    </w:p>
    <w:p w:rsidR="00AE710E" w:rsidRPr="008566A4" w:rsidRDefault="00AE710E" w:rsidP="00AE710E">
      <w:pPr>
        <w:widowControl w:val="0"/>
        <w:tabs>
          <w:tab w:val="left" w:pos="-1440"/>
          <w:tab w:val="left" w:pos="-720"/>
          <w:tab w:val="left" w:pos="532"/>
          <w:tab w:val="left" w:pos="1062"/>
          <w:tab w:val="left" w:pos="1666"/>
          <w:tab w:val="left" w:pos="2271"/>
          <w:tab w:val="left" w:pos="2570"/>
          <w:tab w:val="left" w:pos="3175"/>
        </w:tabs>
        <w:suppressAutoHyphens/>
        <w:jc w:val="both"/>
        <w:rPr>
          <w:rFonts w:eastAsia="Times New Roman" w:cs="Times New Roman"/>
          <w:spacing w:val="-3"/>
          <w:lang w:eastAsia="en-US"/>
        </w:rPr>
      </w:pPr>
    </w:p>
    <w:p w:rsidR="00AE710E" w:rsidRPr="008566A4" w:rsidRDefault="00AE710E" w:rsidP="00AE710E">
      <w:pPr>
        <w:widowControl w:val="0"/>
        <w:numPr>
          <w:ilvl w:val="0"/>
          <w:numId w:val="2"/>
        </w:numPr>
        <w:tabs>
          <w:tab w:val="num" w:pos="0"/>
        </w:tabs>
        <w:autoSpaceDE w:val="0"/>
        <w:autoSpaceDN w:val="0"/>
        <w:adjustRightInd w:val="0"/>
        <w:ind w:firstLine="1080"/>
        <w:jc w:val="both"/>
        <w:rPr>
          <w:rFonts w:eastAsia="Times New Roman" w:cs="Times New Roman"/>
          <w:spacing w:val="-3"/>
          <w:lang w:eastAsia="en-US"/>
        </w:rPr>
      </w:pPr>
      <w:r w:rsidRPr="008566A4">
        <w:rPr>
          <w:rFonts w:eastAsia="Times New Roman" w:cs="Times New Roman"/>
          <w:spacing w:val="-3"/>
          <w:lang w:eastAsia="en-US"/>
        </w:rPr>
        <w:t>Точките на останалите кандидати се определят в съотношение към най-дългия предложен гаранционен срок по следната формула</w:t>
      </w:r>
    </w:p>
    <w:p w:rsidR="00AE710E" w:rsidRPr="008566A4" w:rsidRDefault="00AE710E" w:rsidP="00AE710E">
      <w:pPr>
        <w:widowControl w:val="0"/>
        <w:tabs>
          <w:tab w:val="left" w:pos="-1440"/>
          <w:tab w:val="left" w:pos="-720"/>
          <w:tab w:val="left" w:pos="532"/>
          <w:tab w:val="left" w:pos="1062"/>
          <w:tab w:val="left" w:pos="1666"/>
          <w:tab w:val="left" w:pos="2271"/>
          <w:tab w:val="left" w:pos="2570"/>
          <w:tab w:val="left" w:pos="3175"/>
        </w:tabs>
        <w:suppressAutoHyphens/>
        <w:ind w:firstLine="720"/>
        <w:jc w:val="both"/>
        <w:rPr>
          <w:rFonts w:eastAsia="Times New Roman" w:cs="Times New Roman"/>
          <w:spacing w:val="-3"/>
          <w:lang w:eastAsia="en-US"/>
        </w:rPr>
      </w:pPr>
    </w:p>
    <w:p w:rsidR="00AE710E" w:rsidRPr="008566A4" w:rsidRDefault="00AE710E" w:rsidP="00AE710E">
      <w:pPr>
        <w:widowControl w:val="0"/>
        <w:tabs>
          <w:tab w:val="left" w:pos="-1440"/>
          <w:tab w:val="left" w:pos="-720"/>
          <w:tab w:val="left" w:pos="532"/>
          <w:tab w:val="left" w:pos="1062"/>
          <w:tab w:val="left" w:pos="1666"/>
          <w:tab w:val="left" w:pos="2271"/>
          <w:tab w:val="left" w:pos="2570"/>
          <w:tab w:val="left" w:pos="3175"/>
        </w:tabs>
        <w:suppressAutoHyphens/>
        <w:ind w:firstLine="720"/>
        <w:jc w:val="center"/>
        <w:rPr>
          <w:rFonts w:eastAsia="Times New Roman" w:cs="Times New Roman"/>
          <w:spacing w:val="-3"/>
          <w:lang w:eastAsia="en-US"/>
        </w:rPr>
      </w:pPr>
      <w:r w:rsidRPr="008566A4">
        <w:rPr>
          <w:rFonts w:eastAsia="Times New Roman" w:cs="Times New Roman"/>
          <w:b/>
          <w:spacing w:val="-3"/>
          <w:lang w:eastAsia="en-US"/>
        </w:rPr>
        <w:t>П2 = (</w:t>
      </w:r>
      <w:r w:rsidRPr="008566A4">
        <w:rPr>
          <w:rFonts w:eastAsia="Times New Roman" w:cs="Times New Roman"/>
          <w:b/>
          <w:spacing w:val="-3"/>
          <w:lang w:val="fr-FR" w:eastAsia="en-US"/>
        </w:rPr>
        <w:t>A</w:t>
      </w:r>
      <w:proofErr w:type="spellStart"/>
      <w:r w:rsidRPr="008566A4">
        <w:rPr>
          <w:rFonts w:eastAsia="Times New Roman" w:cs="Times New Roman"/>
          <w:b/>
          <w:spacing w:val="-3"/>
          <w:lang w:val="en-US" w:eastAsia="en-US"/>
        </w:rPr>
        <w:t>i</w:t>
      </w:r>
      <w:proofErr w:type="spellEnd"/>
      <w:r w:rsidRPr="008566A4">
        <w:rPr>
          <w:rFonts w:eastAsia="Times New Roman" w:cs="Times New Roman"/>
          <w:b/>
          <w:spacing w:val="-3"/>
          <w:lang w:eastAsia="en-US"/>
        </w:rPr>
        <w:t xml:space="preserve"> / </w:t>
      </w:r>
      <w:r w:rsidRPr="008566A4">
        <w:rPr>
          <w:rFonts w:eastAsia="Times New Roman" w:cs="Times New Roman"/>
          <w:b/>
          <w:spacing w:val="-3"/>
          <w:lang w:val="fr-FR" w:eastAsia="en-US"/>
        </w:rPr>
        <w:t>Amax</w:t>
      </w:r>
      <w:r w:rsidRPr="008566A4">
        <w:rPr>
          <w:rFonts w:eastAsia="Times New Roman" w:cs="Times New Roman"/>
          <w:b/>
          <w:spacing w:val="-3"/>
          <w:lang w:eastAsia="en-US"/>
        </w:rPr>
        <w:t>) х 20</w:t>
      </w:r>
      <w:r w:rsidRPr="008566A4">
        <w:rPr>
          <w:rFonts w:eastAsia="Times New Roman" w:cs="Times New Roman"/>
          <w:spacing w:val="-3"/>
          <w:lang w:eastAsia="en-US"/>
        </w:rPr>
        <w:t>, където</w:t>
      </w:r>
    </w:p>
    <w:p w:rsidR="00AE710E" w:rsidRPr="008566A4" w:rsidRDefault="00AE710E" w:rsidP="00AE710E">
      <w:pPr>
        <w:widowControl w:val="0"/>
        <w:tabs>
          <w:tab w:val="left" w:pos="-1440"/>
          <w:tab w:val="left" w:pos="-720"/>
          <w:tab w:val="left" w:pos="532"/>
          <w:tab w:val="left" w:pos="1062"/>
          <w:tab w:val="left" w:pos="1666"/>
          <w:tab w:val="left" w:pos="2271"/>
          <w:tab w:val="left" w:pos="2570"/>
          <w:tab w:val="left" w:pos="3175"/>
        </w:tabs>
        <w:suppressAutoHyphens/>
        <w:ind w:firstLine="720"/>
        <w:jc w:val="both"/>
        <w:rPr>
          <w:rFonts w:eastAsia="Times New Roman" w:cs="Times New Roman"/>
          <w:spacing w:val="-3"/>
          <w:lang w:eastAsia="en-US"/>
        </w:rPr>
      </w:pPr>
    </w:p>
    <w:p w:rsidR="00AE710E" w:rsidRPr="008566A4" w:rsidRDefault="00AE710E" w:rsidP="00AE710E">
      <w:pPr>
        <w:widowControl w:val="0"/>
        <w:tabs>
          <w:tab w:val="left" w:pos="-1440"/>
          <w:tab w:val="left" w:pos="-720"/>
          <w:tab w:val="left" w:pos="532"/>
          <w:tab w:val="left" w:pos="1062"/>
          <w:tab w:val="left" w:pos="1666"/>
          <w:tab w:val="left" w:pos="2271"/>
          <w:tab w:val="left" w:pos="2570"/>
          <w:tab w:val="left" w:pos="3175"/>
        </w:tabs>
        <w:suppressAutoHyphens/>
        <w:ind w:firstLine="720"/>
        <w:jc w:val="both"/>
        <w:rPr>
          <w:rFonts w:eastAsia="Times New Roman" w:cs="Times New Roman"/>
          <w:spacing w:val="-3"/>
          <w:lang w:eastAsia="en-US"/>
        </w:rPr>
      </w:pPr>
      <w:r w:rsidRPr="008566A4">
        <w:rPr>
          <w:rFonts w:eastAsia="Times New Roman" w:cs="Times New Roman"/>
          <w:b/>
          <w:spacing w:val="-3"/>
          <w:lang w:val="en-US" w:eastAsia="en-US"/>
        </w:rPr>
        <w:t>Amax</w:t>
      </w:r>
      <w:r w:rsidRPr="008566A4">
        <w:rPr>
          <w:rFonts w:eastAsia="Times New Roman" w:cs="Times New Roman"/>
          <w:spacing w:val="-3"/>
          <w:lang w:eastAsia="en-US"/>
        </w:rPr>
        <w:t xml:space="preserve"> – представлява максималният (най-дълъг) предложен гаранционен срок</w:t>
      </w:r>
      <w:r w:rsidRPr="008566A4">
        <w:rPr>
          <w:rFonts w:eastAsia="Times New Roman" w:cs="Times New Roman"/>
          <w:spacing w:val="-3"/>
          <w:lang w:val="en-US" w:eastAsia="en-US"/>
        </w:rPr>
        <w:t xml:space="preserve"> /в </w:t>
      </w:r>
      <w:proofErr w:type="spellStart"/>
      <w:r w:rsidRPr="008566A4">
        <w:rPr>
          <w:rFonts w:eastAsia="Times New Roman" w:cs="Times New Roman"/>
          <w:spacing w:val="-3"/>
          <w:lang w:val="en-US" w:eastAsia="en-US"/>
        </w:rPr>
        <w:t>календарни</w:t>
      </w:r>
      <w:proofErr w:type="spellEnd"/>
      <w:r w:rsidRPr="008566A4">
        <w:rPr>
          <w:rFonts w:eastAsia="Times New Roman" w:cs="Times New Roman"/>
          <w:spacing w:val="-3"/>
          <w:lang w:val="en-US" w:eastAsia="en-US"/>
        </w:rPr>
        <w:t xml:space="preserve"> </w:t>
      </w:r>
      <w:proofErr w:type="spellStart"/>
      <w:r w:rsidRPr="008566A4">
        <w:rPr>
          <w:rFonts w:eastAsia="Times New Roman" w:cs="Times New Roman"/>
          <w:spacing w:val="-3"/>
          <w:lang w:val="en-US" w:eastAsia="en-US"/>
        </w:rPr>
        <w:t>месеци</w:t>
      </w:r>
      <w:proofErr w:type="spellEnd"/>
      <w:r w:rsidRPr="008566A4">
        <w:rPr>
          <w:rFonts w:eastAsia="Times New Roman" w:cs="Times New Roman"/>
          <w:spacing w:val="-3"/>
          <w:lang w:val="en-US" w:eastAsia="en-US"/>
        </w:rPr>
        <w:t>/</w:t>
      </w:r>
    </w:p>
    <w:p w:rsidR="00AE710E" w:rsidRPr="008566A4" w:rsidRDefault="00AE710E" w:rsidP="00AE710E">
      <w:pPr>
        <w:widowControl w:val="0"/>
        <w:tabs>
          <w:tab w:val="left" w:pos="-1440"/>
          <w:tab w:val="left" w:pos="-720"/>
          <w:tab w:val="left" w:pos="532"/>
          <w:tab w:val="left" w:pos="1062"/>
          <w:tab w:val="left" w:pos="1666"/>
          <w:tab w:val="left" w:pos="2271"/>
          <w:tab w:val="left" w:pos="2570"/>
          <w:tab w:val="left" w:pos="3175"/>
        </w:tabs>
        <w:suppressAutoHyphens/>
        <w:ind w:firstLine="720"/>
        <w:jc w:val="both"/>
        <w:rPr>
          <w:rFonts w:eastAsia="Times New Roman" w:cs="Times New Roman"/>
          <w:spacing w:val="-3"/>
          <w:lang w:eastAsia="en-US"/>
        </w:rPr>
      </w:pPr>
      <w:r w:rsidRPr="008566A4">
        <w:rPr>
          <w:rFonts w:eastAsia="Times New Roman" w:cs="Times New Roman"/>
          <w:b/>
          <w:spacing w:val="-3"/>
          <w:lang w:val="en-US" w:eastAsia="en-US"/>
        </w:rPr>
        <w:t>Ai</w:t>
      </w:r>
      <w:r w:rsidRPr="008566A4">
        <w:rPr>
          <w:rFonts w:eastAsia="Times New Roman" w:cs="Times New Roman"/>
          <w:spacing w:val="-3"/>
          <w:lang w:eastAsia="en-US"/>
        </w:rPr>
        <w:t xml:space="preserve"> – представлява гаранционния срок, предложен от </w:t>
      </w:r>
      <w:proofErr w:type="spellStart"/>
      <w:r w:rsidRPr="008566A4">
        <w:rPr>
          <w:rFonts w:eastAsia="Times New Roman" w:cs="Times New Roman"/>
          <w:b/>
          <w:spacing w:val="-3"/>
          <w:lang w:val="en-US" w:eastAsia="en-US"/>
        </w:rPr>
        <w:t>i</w:t>
      </w:r>
      <w:proofErr w:type="spellEnd"/>
      <w:r w:rsidRPr="008566A4">
        <w:rPr>
          <w:rFonts w:eastAsia="Times New Roman" w:cs="Times New Roman"/>
          <w:b/>
          <w:spacing w:val="-3"/>
          <w:lang w:eastAsia="en-US"/>
        </w:rPr>
        <w:t xml:space="preserve"> - </w:t>
      </w:r>
      <w:proofErr w:type="gramStart"/>
      <w:r w:rsidRPr="008566A4">
        <w:rPr>
          <w:rFonts w:eastAsia="Times New Roman" w:cs="Times New Roman"/>
          <w:b/>
          <w:spacing w:val="-3"/>
          <w:lang w:eastAsia="en-US"/>
        </w:rPr>
        <w:t xml:space="preserve">тия  </w:t>
      </w:r>
      <w:r w:rsidRPr="008566A4">
        <w:rPr>
          <w:rFonts w:eastAsia="Times New Roman" w:cs="Times New Roman"/>
          <w:spacing w:val="-3"/>
          <w:lang w:eastAsia="en-US"/>
        </w:rPr>
        <w:t>кандидат</w:t>
      </w:r>
      <w:proofErr w:type="gramEnd"/>
      <w:r w:rsidRPr="008566A4">
        <w:rPr>
          <w:rFonts w:eastAsia="Times New Roman" w:cs="Times New Roman"/>
          <w:spacing w:val="-3"/>
          <w:lang w:val="en-US" w:eastAsia="en-US"/>
        </w:rPr>
        <w:t xml:space="preserve"> /в </w:t>
      </w:r>
      <w:proofErr w:type="spellStart"/>
      <w:r w:rsidRPr="008566A4">
        <w:rPr>
          <w:rFonts w:eastAsia="Times New Roman" w:cs="Times New Roman"/>
          <w:spacing w:val="-3"/>
          <w:lang w:val="en-US" w:eastAsia="en-US"/>
        </w:rPr>
        <w:t>календарни</w:t>
      </w:r>
      <w:proofErr w:type="spellEnd"/>
      <w:r w:rsidRPr="008566A4">
        <w:rPr>
          <w:rFonts w:eastAsia="Times New Roman" w:cs="Times New Roman"/>
          <w:spacing w:val="-3"/>
          <w:lang w:val="en-US" w:eastAsia="en-US"/>
        </w:rPr>
        <w:t xml:space="preserve"> </w:t>
      </w:r>
      <w:proofErr w:type="spellStart"/>
      <w:r w:rsidRPr="008566A4">
        <w:rPr>
          <w:rFonts w:eastAsia="Times New Roman" w:cs="Times New Roman"/>
          <w:spacing w:val="-3"/>
          <w:lang w:val="en-US" w:eastAsia="en-US"/>
        </w:rPr>
        <w:t>месеци</w:t>
      </w:r>
      <w:proofErr w:type="spellEnd"/>
      <w:r w:rsidRPr="008566A4">
        <w:rPr>
          <w:rFonts w:eastAsia="Times New Roman" w:cs="Times New Roman"/>
          <w:spacing w:val="-3"/>
          <w:lang w:val="en-US" w:eastAsia="en-US"/>
        </w:rPr>
        <w:t>/</w:t>
      </w:r>
      <w:r w:rsidRPr="008566A4">
        <w:rPr>
          <w:rFonts w:eastAsia="Times New Roman" w:cs="Times New Roman"/>
          <w:spacing w:val="-3"/>
          <w:lang w:eastAsia="en-US"/>
        </w:rPr>
        <w:t xml:space="preserve"> </w:t>
      </w:r>
    </w:p>
    <w:p w:rsidR="00AE710E" w:rsidRPr="008566A4" w:rsidRDefault="00AE710E" w:rsidP="00AE710E">
      <w:pPr>
        <w:spacing w:line="240" w:lineRule="atLeast"/>
        <w:jc w:val="both"/>
        <w:rPr>
          <w:rFonts w:eastAsia="Calibri" w:cs="Times New Roman"/>
          <w:lang w:eastAsia="en-US"/>
        </w:rPr>
      </w:pPr>
    </w:p>
    <w:p w:rsidR="00AE710E" w:rsidRPr="008566A4" w:rsidRDefault="00AE710E" w:rsidP="00AE710E">
      <w:pPr>
        <w:spacing w:line="240" w:lineRule="atLeast"/>
        <w:jc w:val="both"/>
        <w:rPr>
          <w:rFonts w:eastAsia="Calibri" w:cs="Times New Roman"/>
          <w:b/>
          <w:u w:val="single"/>
          <w:lang w:eastAsia="en-US"/>
        </w:rPr>
      </w:pPr>
    </w:p>
    <w:p w:rsidR="00AE710E" w:rsidRPr="008566A4" w:rsidRDefault="00AE710E" w:rsidP="00AE710E">
      <w:pPr>
        <w:spacing w:line="240" w:lineRule="atLeast"/>
        <w:jc w:val="both"/>
        <w:rPr>
          <w:rFonts w:eastAsia="Calibri" w:cs="Times New Roman"/>
          <w:lang w:eastAsia="en-US"/>
        </w:rPr>
      </w:pPr>
      <w:r w:rsidRPr="008566A4">
        <w:rPr>
          <w:rFonts w:eastAsia="Calibri" w:cs="Times New Roman"/>
          <w:b/>
          <w:u w:val="single"/>
          <w:lang w:eastAsia="en-US"/>
        </w:rPr>
        <w:t>Забележка:</w:t>
      </w:r>
      <w:r w:rsidRPr="008566A4">
        <w:rPr>
          <w:rFonts w:eastAsia="Calibri" w:cs="Times New Roman"/>
          <w:lang w:eastAsia="en-US"/>
        </w:rPr>
        <w:t xml:space="preserve"> 1) Участниците нямат право да предлагат гаранционни срокове под предвидените в </w:t>
      </w:r>
      <w:r w:rsidRPr="008566A4">
        <w:rPr>
          <w:rFonts w:eastAsia="Calibri" w:cs="Times New Roman"/>
          <w:bCs/>
          <w:lang w:eastAsia="en-US"/>
        </w:rPr>
        <w:t>Наредба № 2 на министъра на регионалното развитие и благоустройството от 31.07.2003 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 и над 2 пъти минималните гаранционни срокове по цитираната Наредба.</w:t>
      </w:r>
    </w:p>
    <w:p w:rsidR="00AE710E" w:rsidRPr="008566A4" w:rsidRDefault="00AE710E" w:rsidP="00AE710E">
      <w:pPr>
        <w:spacing w:line="240" w:lineRule="atLeast"/>
        <w:jc w:val="both"/>
        <w:rPr>
          <w:rFonts w:eastAsia="Calibri" w:cs="Times New Roman"/>
          <w:lang w:eastAsia="en-US"/>
        </w:rPr>
      </w:pPr>
      <w:r w:rsidRPr="008566A4">
        <w:rPr>
          <w:rFonts w:eastAsia="Calibri" w:cs="Times New Roman"/>
          <w:b/>
          <w:u w:val="single"/>
          <w:lang w:eastAsia="en-US"/>
        </w:rPr>
        <w:t>Забележка:</w:t>
      </w:r>
      <w:r w:rsidRPr="008566A4">
        <w:rPr>
          <w:rFonts w:eastAsia="Calibri" w:cs="Times New Roman"/>
          <w:lang w:eastAsia="en-US"/>
        </w:rPr>
        <w:t xml:space="preserve"> 2) Участници, предложили гаранционни срокове, по-кратки от минималния и по-дълги от максималния, по предходните точки, ще бъдат отстранени от участие в процедурата. </w:t>
      </w:r>
    </w:p>
    <w:p w:rsidR="00AE710E" w:rsidRPr="008566A4" w:rsidRDefault="00AE710E" w:rsidP="00AE710E">
      <w:pPr>
        <w:ind w:left="720"/>
        <w:jc w:val="both"/>
        <w:rPr>
          <w:rFonts w:eastAsia="Calibri" w:cs="Times New Roman"/>
          <w:lang w:eastAsia="en-US"/>
        </w:rPr>
      </w:pPr>
    </w:p>
    <w:p w:rsidR="00AE710E" w:rsidRPr="008566A4" w:rsidRDefault="00AE710E" w:rsidP="00AE710E">
      <w:pPr>
        <w:ind w:left="399"/>
        <w:jc w:val="both"/>
        <w:rPr>
          <w:rFonts w:eastAsia="Calibri" w:cs="Times New Roman"/>
          <w:lang w:eastAsia="en-US"/>
        </w:rPr>
      </w:pPr>
    </w:p>
    <w:p w:rsidR="00AE710E" w:rsidRPr="008566A4" w:rsidRDefault="00AE710E" w:rsidP="00AE710E">
      <w:pPr>
        <w:numPr>
          <w:ilvl w:val="0"/>
          <w:numId w:val="3"/>
        </w:numPr>
        <w:jc w:val="both"/>
        <w:rPr>
          <w:rFonts w:eastAsia="Calibri" w:cs="Times New Roman"/>
          <w:b/>
          <w:lang w:eastAsia="en-US"/>
        </w:rPr>
      </w:pPr>
      <w:r w:rsidRPr="008566A4">
        <w:rPr>
          <w:rFonts w:eastAsia="Calibri" w:cs="Times New Roman"/>
          <w:b/>
          <w:lang w:eastAsia="en-US"/>
        </w:rPr>
        <w:t>Показател Цена – П3</w:t>
      </w:r>
    </w:p>
    <w:p w:rsidR="00AE710E" w:rsidRPr="008566A4" w:rsidRDefault="00AE710E" w:rsidP="00AE710E">
      <w:pPr>
        <w:jc w:val="both"/>
        <w:rPr>
          <w:rFonts w:eastAsia="Calibri" w:cs="Times New Roman"/>
          <w:lang w:eastAsia="en-US"/>
        </w:rPr>
      </w:pPr>
    </w:p>
    <w:p w:rsidR="00AE710E" w:rsidRPr="008566A4" w:rsidRDefault="00AE710E" w:rsidP="00AE710E">
      <w:pPr>
        <w:widowControl w:val="0"/>
        <w:tabs>
          <w:tab w:val="left" w:pos="-1440"/>
          <w:tab w:val="left" w:pos="-720"/>
          <w:tab w:val="left" w:pos="0"/>
          <w:tab w:val="left" w:pos="532"/>
          <w:tab w:val="left" w:pos="1080"/>
          <w:tab w:val="left" w:pos="1666"/>
          <w:tab w:val="left" w:pos="2271"/>
          <w:tab w:val="left" w:pos="2570"/>
          <w:tab w:val="left" w:pos="3175"/>
        </w:tabs>
        <w:suppressAutoHyphens/>
        <w:ind w:firstLine="720"/>
        <w:jc w:val="both"/>
        <w:rPr>
          <w:rFonts w:eastAsia="Times New Roman" w:cs="Times New Roman"/>
          <w:spacing w:val="-3"/>
          <w:lang w:eastAsia="en-US"/>
        </w:rPr>
      </w:pPr>
      <w:r w:rsidRPr="008566A4">
        <w:rPr>
          <w:rFonts w:eastAsia="Times New Roman" w:cs="Times New Roman"/>
          <w:b/>
          <w:spacing w:val="-3"/>
          <w:lang w:eastAsia="en-US"/>
        </w:rPr>
        <w:t xml:space="preserve">П3 - </w:t>
      </w:r>
      <w:r w:rsidRPr="008566A4">
        <w:rPr>
          <w:rFonts w:eastAsia="Times New Roman" w:cs="Times New Roman"/>
          <w:spacing w:val="-3"/>
          <w:lang w:eastAsia="en-US"/>
        </w:rPr>
        <w:t xml:space="preserve">е показател, отразяващ тежестта на </w:t>
      </w:r>
      <w:r w:rsidRPr="008566A4">
        <w:rPr>
          <w:rFonts w:eastAsia="Times New Roman" w:cs="Times New Roman"/>
          <w:b/>
          <w:spacing w:val="-3"/>
          <w:lang w:eastAsia="en-US"/>
        </w:rPr>
        <w:t>предлаганата цена</w:t>
      </w:r>
      <w:r w:rsidRPr="008566A4">
        <w:rPr>
          <w:rFonts w:eastAsia="Times New Roman" w:cs="Times New Roman"/>
          <w:spacing w:val="-3"/>
          <w:lang w:eastAsia="en-US"/>
        </w:rPr>
        <w:t xml:space="preserve"> на съответната оферта</w:t>
      </w:r>
      <w:r w:rsidRPr="008566A4">
        <w:rPr>
          <w:rFonts w:eastAsia="Times New Roman" w:cs="Times New Roman"/>
          <w:b/>
          <w:spacing w:val="-3"/>
          <w:lang w:eastAsia="en-US"/>
        </w:rPr>
        <w:t xml:space="preserve">. </w:t>
      </w:r>
    </w:p>
    <w:p w:rsidR="00AE710E" w:rsidRPr="008566A4" w:rsidRDefault="00AE710E" w:rsidP="00AE710E">
      <w:pPr>
        <w:widowControl w:val="0"/>
        <w:tabs>
          <w:tab w:val="left" w:pos="-1440"/>
          <w:tab w:val="left" w:pos="-720"/>
          <w:tab w:val="left" w:pos="0"/>
          <w:tab w:val="left" w:pos="532"/>
          <w:tab w:val="left" w:pos="1080"/>
          <w:tab w:val="left" w:pos="1666"/>
          <w:tab w:val="left" w:pos="2271"/>
          <w:tab w:val="left" w:pos="2570"/>
          <w:tab w:val="left" w:pos="3175"/>
        </w:tabs>
        <w:suppressAutoHyphens/>
        <w:jc w:val="both"/>
        <w:rPr>
          <w:rFonts w:eastAsia="Times New Roman" w:cs="Times New Roman"/>
          <w:spacing w:val="-3"/>
          <w:lang w:eastAsia="en-US"/>
        </w:rPr>
      </w:pPr>
    </w:p>
    <w:p w:rsidR="00AE710E" w:rsidRPr="008566A4" w:rsidRDefault="00AE710E" w:rsidP="00AE710E">
      <w:pPr>
        <w:widowControl w:val="0"/>
        <w:numPr>
          <w:ilvl w:val="0"/>
          <w:numId w:val="2"/>
        </w:numPr>
        <w:tabs>
          <w:tab w:val="num" w:pos="0"/>
        </w:tabs>
        <w:autoSpaceDE w:val="0"/>
        <w:autoSpaceDN w:val="0"/>
        <w:adjustRightInd w:val="0"/>
        <w:ind w:firstLine="1080"/>
        <w:jc w:val="both"/>
        <w:rPr>
          <w:rFonts w:eastAsia="Times New Roman" w:cs="Times New Roman"/>
          <w:spacing w:val="-3"/>
          <w:lang w:eastAsia="en-US"/>
        </w:rPr>
      </w:pPr>
      <w:r w:rsidRPr="008566A4">
        <w:rPr>
          <w:rFonts w:eastAsia="Times New Roman" w:cs="Times New Roman"/>
          <w:spacing w:val="-3"/>
          <w:lang w:eastAsia="en-US"/>
        </w:rPr>
        <w:t xml:space="preserve">За нуждите на настоящата методика максималната стойност на </w:t>
      </w:r>
      <w:r w:rsidRPr="008566A4">
        <w:rPr>
          <w:rFonts w:eastAsia="Times New Roman" w:cs="Times New Roman"/>
          <w:b/>
          <w:spacing w:val="-3"/>
          <w:lang w:eastAsia="en-US"/>
        </w:rPr>
        <w:t>П3 е 50 точки</w:t>
      </w:r>
      <w:r w:rsidRPr="008566A4">
        <w:rPr>
          <w:rFonts w:eastAsia="Times New Roman" w:cs="Times New Roman"/>
          <w:spacing w:val="-3"/>
          <w:lang w:eastAsia="en-US"/>
        </w:rPr>
        <w:t xml:space="preserve">; </w:t>
      </w:r>
    </w:p>
    <w:p w:rsidR="00AE710E" w:rsidRPr="008566A4" w:rsidRDefault="00AE710E" w:rsidP="00AE710E">
      <w:pPr>
        <w:widowControl w:val="0"/>
        <w:numPr>
          <w:ilvl w:val="0"/>
          <w:numId w:val="2"/>
        </w:numPr>
        <w:tabs>
          <w:tab w:val="num" w:pos="0"/>
        </w:tabs>
        <w:autoSpaceDE w:val="0"/>
        <w:autoSpaceDN w:val="0"/>
        <w:adjustRightInd w:val="0"/>
        <w:ind w:firstLine="1080"/>
        <w:jc w:val="both"/>
        <w:rPr>
          <w:rFonts w:eastAsia="Times New Roman" w:cs="Times New Roman"/>
          <w:spacing w:val="-3"/>
          <w:lang w:eastAsia="en-US"/>
        </w:rPr>
      </w:pPr>
      <w:r w:rsidRPr="008566A4">
        <w:rPr>
          <w:rFonts w:eastAsia="Times New Roman" w:cs="Times New Roman"/>
          <w:spacing w:val="-3"/>
          <w:lang w:eastAsia="en-US"/>
        </w:rPr>
        <w:t xml:space="preserve">Максимален брой точки – 50, получава офертата с предложена </w:t>
      </w:r>
      <w:r w:rsidRPr="008566A4">
        <w:rPr>
          <w:rFonts w:eastAsia="Times New Roman" w:cs="Times New Roman"/>
          <w:b/>
          <w:spacing w:val="-3"/>
          <w:u w:val="single"/>
          <w:lang w:eastAsia="en-US"/>
        </w:rPr>
        <w:t>най-ниска цена;</w:t>
      </w:r>
    </w:p>
    <w:p w:rsidR="00AE710E" w:rsidRPr="008566A4" w:rsidRDefault="00AE710E" w:rsidP="00AE710E">
      <w:pPr>
        <w:widowControl w:val="0"/>
        <w:tabs>
          <w:tab w:val="left" w:pos="-1440"/>
          <w:tab w:val="left" w:pos="-720"/>
          <w:tab w:val="left" w:pos="532"/>
          <w:tab w:val="left" w:pos="1062"/>
          <w:tab w:val="left" w:pos="1666"/>
          <w:tab w:val="left" w:pos="2271"/>
          <w:tab w:val="left" w:pos="2570"/>
          <w:tab w:val="left" w:pos="3175"/>
        </w:tabs>
        <w:suppressAutoHyphens/>
        <w:jc w:val="both"/>
        <w:rPr>
          <w:rFonts w:eastAsia="Times New Roman" w:cs="Times New Roman"/>
          <w:spacing w:val="-3"/>
          <w:lang w:eastAsia="en-US"/>
        </w:rPr>
      </w:pPr>
    </w:p>
    <w:p w:rsidR="00AE710E" w:rsidRPr="008566A4" w:rsidRDefault="00AE710E" w:rsidP="00AE710E">
      <w:pPr>
        <w:widowControl w:val="0"/>
        <w:numPr>
          <w:ilvl w:val="0"/>
          <w:numId w:val="2"/>
        </w:numPr>
        <w:tabs>
          <w:tab w:val="num" w:pos="0"/>
        </w:tabs>
        <w:autoSpaceDE w:val="0"/>
        <w:autoSpaceDN w:val="0"/>
        <w:adjustRightInd w:val="0"/>
        <w:ind w:firstLine="1080"/>
        <w:jc w:val="both"/>
        <w:rPr>
          <w:rFonts w:eastAsia="Times New Roman" w:cs="Times New Roman"/>
          <w:spacing w:val="-3"/>
          <w:lang w:eastAsia="en-US"/>
        </w:rPr>
      </w:pPr>
      <w:r w:rsidRPr="008566A4">
        <w:rPr>
          <w:rFonts w:eastAsia="Times New Roman" w:cs="Times New Roman"/>
          <w:spacing w:val="-3"/>
          <w:lang w:eastAsia="en-US"/>
        </w:rPr>
        <w:t>Точките на останалите кандидати се определят в съотношение към най-ниската предложена цена по следната формула</w:t>
      </w:r>
    </w:p>
    <w:p w:rsidR="00AE710E" w:rsidRPr="008566A4" w:rsidRDefault="00AE710E" w:rsidP="00AE710E">
      <w:pPr>
        <w:widowControl w:val="0"/>
        <w:tabs>
          <w:tab w:val="left" w:pos="-1440"/>
          <w:tab w:val="left" w:pos="-720"/>
          <w:tab w:val="left" w:pos="532"/>
          <w:tab w:val="left" w:pos="1062"/>
          <w:tab w:val="left" w:pos="1666"/>
          <w:tab w:val="left" w:pos="2271"/>
          <w:tab w:val="left" w:pos="2570"/>
          <w:tab w:val="left" w:pos="3175"/>
        </w:tabs>
        <w:suppressAutoHyphens/>
        <w:ind w:firstLine="720"/>
        <w:jc w:val="both"/>
        <w:rPr>
          <w:rFonts w:eastAsia="Times New Roman" w:cs="Times New Roman"/>
          <w:spacing w:val="-3"/>
          <w:lang w:eastAsia="en-US"/>
        </w:rPr>
      </w:pPr>
    </w:p>
    <w:p w:rsidR="00AE710E" w:rsidRPr="008566A4" w:rsidRDefault="00AE710E" w:rsidP="00AE710E">
      <w:pPr>
        <w:widowControl w:val="0"/>
        <w:tabs>
          <w:tab w:val="left" w:pos="-1440"/>
          <w:tab w:val="left" w:pos="-720"/>
          <w:tab w:val="left" w:pos="532"/>
          <w:tab w:val="left" w:pos="1062"/>
          <w:tab w:val="left" w:pos="1666"/>
          <w:tab w:val="left" w:pos="2271"/>
          <w:tab w:val="left" w:pos="2570"/>
          <w:tab w:val="left" w:pos="3175"/>
        </w:tabs>
        <w:suppressAutoHyphens/>
        <w:ind w:firstLine="720"/>
        <w:jc w:val="center"/>
        <w:rPr>
          <w:rFonts w:eastAsia="Times New Roman" w:cs="Times New Roman"/>
          <w:spacing w:val="-3"/>
          <w:lang w:eastAsia="en-US"/>
        </w:rPr>
      </w:pPr>
      <w:r w:rsidRPr="008566A4">
        <w:rPr>
          <w:rFonts w:eastAsia="Times New Roman" w:cs="Times New Roman"/>
          <w:b/>
          <w:spacing w:val="-3"/>
          <w:lang w:eastAsia="en-US"/>
        </w:rPr>
        <w:t>П3 = (</w:t>
      </w:r>
      <w:r w:rsidRPr="008566A4">
        <w:rPr>
          <w:rFonts w:eastAsia="Times New Roman" w:cs="Times New Roman"/>
          <w:b/>
          <w:spacing w:val="-3"/>
          <w:lang w:val="fr-FR" w:eastAsia="en-US"/>
        </w:rPr>
        <w:t>Amin</w:t>
      </w:r>
      <w:r w:rsidRPr="008566A4">
        <w:rPr>
          <w:rFonts w:eastAsia="Times New Roman" w:cs="Times New Roman"/>
          <w:b/>
          <w:spacing w:val="-3"/>
          <w:lang w:eastAsia="en-US"/>
        </w:rPr>
        <w:t xml:space="preserve"> / </w:t>
      </w:r>
      <w:r w:rsidRPr="008566A4">
        <w:rPr>
          <w:rFonts w:eastAsia="Times New Roman" w:cs="Times New Roman"/>
          <w:b/>
          <w:spacing w:val="-3"/>
          <w:lang w:val="fr-FR" w:eastAsia="en-US"/>
        </w:rPr>
        <w:t>Ai</w:t>
      </w:r>
      <w:r w:rsidRPr="008566A4">
        <w:rPr>
          <w:rFonts w:eastAsia="Times New Roman" w:cs="Times New Roman"/>
          <w:b/>
          <w:spacing w:val="-3"/>
          <w:lang w:eastAsia="en-US"/>
        </w:rPr>
        <w:t>) х 50</w:t>
      </w:r>
      <w:r w:rsidRPr="008566A4">
        <w:rPr>
          <w:rFonts w:eastAsia="Times New Roman" w:cs="Times New Roman"/>
          <w:spacing w:val="-3"/>
          <w:lang w:eastAsia="en-US"/>
        </w:rPr>
        <w:t>, където</w:t>
      </w:r>
    </w:p>
    <w:p w:rsidR="00AE710E" w:rsidRPr="008566A4" w:rsidRDefault="00AE710E" w:rsidP="00AE710E">
      <w:pPr>
        <w:widowControl w:val="0"/>
        <w:tabs>
          <w:tab w:val="left" w:pos="-1440"/>
          <w:tab w:val="left" w:pos="-720"/>
          <w:tab w:val="left" w:pos="532"/>
          <w:tab w:val="left" w:pos="1062"/>
          <w:tab w:val="left" w:pos="1666"/>
          <w:tab w:val="left" w:pos="2271"/>
          <w:tab w:val="left" w:pos="2570"/>
          <w:tab w:val="left" w:pos="3175"/>
        </w:tabs>
        <w:suppressAutoHyphens/>
        <w:ind w:firstLine="720"/>
        <w:jc w:val="both"/>
        <w:rPr>
          <w:rFonts w:eastAsia="Times New Roman" w:cs="Times New Roman"/>
          <w:spacing w:val="-3"/>
          <w:lang w:eastAsia="en-US"/>
        </w:rPr>
      </w:pPr>
    </w:p>
    <w:p w:rsidR="00AE710E" w:rsidRPr="008566A4" w:rsidRDefault="00AE710E" w:rsidP="00AE710E">
      <w:pPr>
        <w:widowControl w:val="0"/>
        <w:tabs>
          <w:tab w:val="left" w:pos="-1440"/>
          <w:tab w:val="left" w:pos="-720"/>
          <w:tab w:val="left" w:pos="532"/>
          <w:tab w:val="left" w:pos="1062"/>
          <w:tab w:val="left" w:pos="1666"/>
          <w:tab w:val="left" w:pos="2271"/>
          <w:tab w:val="left" w:pos="2570"/>
          <w:tab w:val="left" w:pos="3175"/>
        </w:tabs>
        <w:suppressAutoHyphens/>
        <w:ind w:firstLine="720"/>
        <w:jc w:val="both"/>
        <w:rPr>
          <w:rFonts w:eastAsia="Times New Roman" w:cs="Times New Roman"/>
          <w:spacing w:val="-3"/>
          <w:lang w:eastAsia="en-US"/>
        </w:rPr>
      </w:pPr>
      <w:r w:rsidRPr="008566A4">
        <w:rPr>
          <w:rFonts w:eastAsia="Times New Roman" w:cs="Times New Roman"/>
          <w:b/>
          <w:spacing w:val="-3"/>
          <w:lang w:val="en-US" w:eastAsia="en-US"/>
        </w:rPr>
        <w:t>Amin</w:t>
      </w:r>
      <w:r w:rsidRPr="008566A4">
        <w:rPr>
          <w:rFonts w:eastAsia="Times New Roman" w:cs="Times New Roman"/>
          <w:spacing w:val="-3"/>
          <w:lang w:eastAsia="en-US"/>
        </w:rPr>
        <w:t xml:space="preserve"> – представлява предложената най-ниска цена за изпълнение на поръчката</w:t>
      </w:r>
    </w:p>
    <w:p w:rsidR="00AE710E" w:rsidRPr="008566A4" w:rsidRDefault="00AE710E" w:rsidP="00AE710E">
      <w:pPr>
        <w:widowControl w:val="0"/>
        <w:tabs>
          <w:tab w:val="left" w:pos="-1440"/>
          <w:tab w:val="left" w:pos="-720"/>
          <w:tab w:val="left" w:pos="532"/>
          <w:tab w:val="left" w:pos="1062"/>
          <w:tab w:val="left" w:pos="1666"/>
          <w:tab w:val="left" w:pos="2271"/>
          <w:tab w:val="left" w:pos="2570"/>
          <w:tab w:val="left" w:pos="3175"/>
        </w:tabs>
        <w:suppressAutoHyphens/>
        <w:ind w:firstLine="720"/>
        <w:jc w:val="both"/>
        <w:rPr>
          <w:rFonts w:eastAsia="Times New Roman" w:cs="Times New Roman"/>
          <w:spacing w:val="-3"/>
          <w:lang w:eastAsia="en-US"/>
        </w:rPr>
      </w:pPr>
      <w:r w:rsidRPr="008566A4">
        <w:rPr>
          <w:rFonts w:eastAsia="Times New Roman" w:cs="Times New Roman"/>
          <w:b/>
          <w:spacing w:val="-3"/>
          <w:lang w:val="en-US" w:eastAsia="en-US"/>
        </w:rPr>
        <w:t>Ai</w:t>
      </w:r>
      <w:r w:rsidRPr="008566A4">
        <w:rPr>
          <w:rFonts w:eastAsia="Times New Roman" w:cs="Times New Roman"/>
          <w:spacing w:val="-3"/>
          <w:lang w:eastAsia="en-US"/>
        </w:rPr>
        <w:t xml:space="preserve"> – представлява цената, предложена от съответния участник </w:t>
      </w:r>
    </w:p>
    <w:p w:rsidR="00AE710E" w:rsidRPr="008566A4" w:rsidRDefault="00AE710E" w:rsidP="00AE710E">
      <w:pPr>
        <w:autoSpaceDE w:val="0"/>
        <w:autoSpaceDN w:val="0"/>
        <w:adjustRightInd w:val="0"/>
        <w:ind w:firstLine="708"/>
        <w:jc w:val="both"/>
        <w:rPr>
          <w:rFonts w:eastAsia="Times New Roman" w:cs="Times New Roman"/>
          <w:color w:val="000000"/>
          <w:lang w:eastAsia="en-US"/>
        </w:rPr>
      </w:pPr>
    </w:p>
    <w:p w:rsidR="00AE710E" w:rsidRPr="008566A4" w:rsidRDefault="00AE710E" w:rsidP="00AE710E">
      <w:pPr>
        <w:spacing w:line="240" w:lineRule="atLeast"/>
        <w:jc w:val="both"/>
        <w:rPr>
          <w:rFonts w:eastAsia="Calibri" w:cs="Times New Roman"/>
          <w:lang w:eastAsia="en-US"/>
        </w:rPr>
      </w:pPr>
      <w:r w:rsidRPr="008566A4">
        <w:rPr>
          <w:rFonts w:eastAsia="Calibri" w:cs="Times New Roman"/>
          <w:bCs/>
          <w:iCs/>
          <w:lang w:eastAsia="en-US"/>
        </w:rPr>
        <w:t xml:space="preserve"> </w:t>
      </w:r>
      <w:r w:rsidRPr="008566A4">
        <w:rPr>
          <w:rFonts w:eastAsia="Calibri" w:cs="Times New Roman"/>
          <w:b/>
          <w:u w:val="single"/>
          <w:lang w:eastAsia="en-US"/>
        </w:rPr>
        <w:t>Забележка:</w:t>
      </w:r>
      <w:r w:rsidRPr="008566A4">
        <w:rPr>
          <w:rFonts w:eastAsia="Calibri" w:cs="Times New Roman"/>
          <w:lang w:eastAsia="en-US"/>
        </w:rPr>
        <w:t xml:space="preserve"> Участници, предложили цени, по-високи от прогнозната стойност, ще бъдат отстранени от участие в процедурата. </w:t>
      </w:r>
    </w:p>
    <w:p w:rsidR="00AE710E" w:rsidRPr="008566A4" w:rsidRDefault="00AE710E" w:rsidP="00AE710E">
      <w:pPr>
        <w:autoSpaceDE w:val="0"/>
        <w:autoSpaceDN w:val="0"/>
        <w:adjustRightInd w:val="0"/>
        <w:ind w:firstLine="708"/>
        <w:jc w:val="both"/>
        <w:rPr>
          <w:rFonts w:eastAsia="Times New Roman" w:cs="Times New Roman"/>
          <w:color w:val="000000"/>
          <w:lang w:eastAsia="en-US"/>
        </w:rPr>
      </w:pPr>
    </w:p>
    <w:p w:rsidR="00AE710E" w:rsidRPr="008566A4" w:rsidRDefault="00AE710E" w:rsidP="00AE710E">
      <w:pPr>
        <w:autoSpaceDE w:val="0"/>
        <w:autoSpaceDN w:val="0"/>
        <w:adjustRightInd w:val="0"/>
        <w:jc w:val="both"/>
        <w:rPr>
          <w:rFonts w:eastAsia="Times New Roman" w:cs="Times New Roman"/>
          <w:color w:val="000000"/>
          <w:lang w:eastAsia="en-US"/>
        </w:rPr>
      </w:pPr>
      <w:r w:rsidRPr="008566A4">
        <w:rPr>
          <w:rFonts w:eastAsia="Times New Roman" w:cs="Times New Roman"/>
          <w:color w:val="000000"/>
          <w:lang w:eastAsia="en-US"/>
        </w:rPr>
        <w:t>На основание чл. 71, ал. 4 от ЗОП, в случай, че определените по тази методика комплексни оценки на две или повече оферти са равни, за икономически най-изгодна се приема тази оферта, в която се предлага най-ниска цена. При условие, че и цените са еднакви, се сравняват оценките по показателя с най-висока относителна тежест и се избира офертата с по-благоприятна стойност по този показател.</w:t>
      </w:r>
    </w:p>
    <w:p w:rsidR="00AE710E" w:rsidRPr="008566A4" w:rsidRDefault="00AE710E" w:rsidP="00AE710E">
      <w:pPr>
        <w:spacing w:after="120"/>
        <w:rPr>
          <w:rFonts w:eastAsia="Times New Roman" w:cs="Times New Roman"/>
          <w:lang w:eastAsia="en-US"/>
        </w:rPr>
      </w:pPr>
    </w:p>
    <w:p w:rsidR="00AE710E" w:rsidRPr="008566A4" w:rsidRDefault="00AE710E" w:rsidP="00AE710E">
      <w:pPr>
        <w:spacing w:after="120"/>
        <w:rPr>
          <w:rFonts w:eastAsia="Times New Roman" w:cs="Times New Roman"/>
          <w:lang w:eastAsia="en-US"/>
        </w:rPr>
      </w:pPr>
    </w:p>
    <w:p w:rsidR="003A3405" w:rsidRPr="008566A4" w:rsidRDefault="003A3405" w:rsidP="003A3405">
      <w:pPr>
        <w:widowControl w:val="0"/>
        <w:tabs>
          <w:tab w:val="left" w:pos="720"/>
          <w:tab w:val="left" w:pos="1080"/>
        </w:tabs>
        <w:autoSpaceDE w:val="0"/>
        <w:autoSpaceDN w:val="0"/>
        <w:adjustRightInd w:val="0"/>
        <w:jc w:val="both"/>
        <w:rPr>
          <w:rFonts w:eastAsia="Times New Roman" w:cs="Times New Roman"/>
          <w:b/>
          <w:lang w:eastAsia="en-US"/>
        </w:rPr>
      </w:pPr>
    </w:p>
    <w:sectPr w:rsidR="003A3405" w:rsidRPr="008566A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579" w:rsidRDefault="009C4579" w:rsidP="009C4579">
      <w:r>
        <w:separator/>
      </w:r>
    </w:p>
  </w:endnote>
  <w:endnote w:type="continuationSeparator" w:id="0">
    <w:p w:rsidR="009C4579" w:rsidRDefault="009C4579" w:rsidP="009C4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i/>
      </w:rPr>
      <w:id w:val="1543402421"/>
      <w:docPartObj>
        <w:docPartGallery w:val="Page Numbers (Bottom of Page)"/>
        <w:docPartUnique/>
      </w:docPartObj>
    </w:sdtPr>
    <w:sdtEndPr/>
    <w:sdtContent>
      <w:p w:rsidR="00332161" w:rsidRDefault="00332161" w:rsidP="00332161">
        <w:pPr>
          <w:pStyle w:val="a5"/>
          <w:jc w:val="center"/>
          <w:rPr>
            <w:b/>
            <w:i/>
          </w:rPr>
        </w:pPr>
      </w:p>
      <w:p w:rsidR="00C104E8" w:rsidRDefault="00332161" w:rsidP="00332161">
        <w:pPr>
          <w:pStyle w:val="a5"/>
          <w:jc w:val="center"/>
          <w:rPr>
            <w:b/>
            <w:i/>
          </w:rPr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3ED901EB" wp14:editId="262B7D1F">
                  <wp:simplePos x="0" y="0"/>
                  <wp:positionH relativeFrom="margin">
                    <wp:posOffset>5386705</wp:posOffset>
                  </wp:positionH>
                  <wp:positionV relativeFrom="bottomMargin">
                    <wp:posOffset>327025</wp:posOffset>
                  </wp:positionV>
                  <wp:extent cx="236220" cy="243840"/>
                  <wp:effectExtent l="0" t="0" r="0" b="3810"/>
                  <wp:wrapNone/>
                  <wp:docPr id="56" name="Текстово поле 5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36220" cy="2438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332161" w:rsidRDefault="00332161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Текстово поле 56" o:spid="_x0000_s1026" type="#_x0000_t202" style="position:absolute;left:0;text-align:left;margin-left:424.15pt;margin-top:25.75pt;width:18.6pt;height:19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" filled="f" stroked="f" strokeweight=".5pt">
                  <v:textbox>
                    <w:txbxContent>
                      <w:p w:rsidR="00332161" w:rsidRDefault="00332161"/>
                    </w:txbxContent>
                  </v:textbox>
                  <w10:wrap anchorx="margin" anchory="margin"/>
                </v:shape>
              </w:pict>
            </mc:Fallback>
          </mc:AlternateContent>
        </w:r>
        <w:r w:rsidRPr="00297FBF">
          <w:rPr>
            <w:b/>
            <w:i/>
          </w:rPr>
          <w:t xml:space="preserve">Програма за развитие на селските райони за периода 2007-2013 год. </w:t>
        </w:r>
      </w:p>
      <w:p w:rsidR="00332161" w:rsidRPr="00297FBF" w:rsidRDefault="00332161" w:rsidP="00332161">
        <w:pPr>
          <w:pStyle w:val="a5"/>
          <w:jc w:val="center"/>
          <w:rPr>
            <w:b/>
            <w:i/>
          </w:rPr>
        </w:pPr>
        <w:r w:rsidRPr="00297FBF">
          <w:rPr>
            <w:b/>
            <w:i/>
          </w:rPr>
          <w:t>Мярка 322 „ Обновяване и развитие на населените места“</w:t>
        </w:r>
      </w:p>
    </w:sdtContent>
  </w:sdt>
  <w:p w:rsidR="00332161" w:rsidRPr="00332161" w:rsidRDefault="00332161" w:rsidP="00332161">
    <w:pPr>
      <w:pStyle w:val="a5"/>
      <w:jc w:val="right"/>
      <w:rPr>
        <w:rFonts w:asciiTheme="majorHAnsi" w:hAnsiTheme="majorHAnsi"/>
        <w:color w:val="000000" w:themeColor="text1"/>
        <w:sz w:val="22"/>
        <w:szCs w:val="22"/>
      </w:rPr>
    </w:pPr>
    <w:r>
      <w:rPr>
        <w:noProof/>
      </w:rPr>
      <w:t xml:space="preserve"> </w:t>
    </w:r>
    <w:r w:rsidRPr="00332161">
      <w:rPr>
        <w:rFonts w:asciiTheme="majorHAnsi" w:hAnsiTheme="majorHAnsi"/>
        <w:color w:val="000000" w:themeColor="text1"/>
        <w:sz w:val="22"/>
        <w:szCs w:val="22"/>
      </w:rPr>
      <w:fldChar w:fldCharType="begin"/>
    </w:r>
    <w:r w:rsidRPr="00332161">
      <w:rPr>
        <w:rFonts w:asciiTheme="majorHAnsi" w:hAnsiTheme="majorHAnsi"/>
        <w:color w:val="000000" w:themeColor="text1"/>
        <w:sz w:val="22"/>
        <w:szCs w:val="22"/>
      </w:rPr>
      <w:instrText>PAGE  \* Arabic  \* MERGEFORMAT</w:instrText>
    </w:r>
    <w:r w:rsidRPr="00332161">
      <w:rPr>
        <w:rFonts w:asciiTheme="majorHAnsi" w:hAnsiTheme="majorHAnsi"/>
        <w:color w:val="000000" w:themeColor="text1"/>
        <w:sz w:val="22"/>
        <w:szCs w:val="22"/>
      </w:rPr>
      <w:fldChar w:fldCharType="separate"/>
    </w:r>
    <w:r w:rsidR="00C104E8">
      <w:rPr>
        <w:rFonts w:asciiTheme="majorHAnsi" w:hAnsiTheme="majorHAnsi"/>
        <w:noProof/>
        <w:color w:val="000000" w:themeColor="text1"/>
        <w:sz w:val="22"/>
        <w:szCs w:val="22"/>
      </w:rPr>
      <w:t>1</w:t>
    </w:r>
    <w:r w:rsidRPr="00332161">
      <w:rPr>
        <w:rFonts w:asciiTheme="majorHAnsi" w:hAnsiTheme="majorHAnsi"/>
        <w:color w:val="000000" w:themeColor="text1"/>
        <w:sz w:val="22"/>
        <w:szCs w:val="22"/>
      </w:rPr>
      <w:fldChar w:fldCharType="end"/>
    </w:r>
  </w:p>
  <w:p w:rsidR="009C4579" w:rsidRPr="00332161" w:rsidRDefault="00332161" w:rsidP="00332161">
    <w:pPr>
      <w:pStyle w:val="a5"/>
    </w:pPr>
    <w:r>
      <w:rPr>
        <w:noProof/>
        <w:color w:val="4F81BD" w:themeColor="accent1"/>
      </w:rPr>
      <mc:AlternateContent>
        <mc:Choice Requires="wps">
          <w:drawing>
            <wp:anchor distT="91440" distB="91440" distL="114300" distR="114300" simplePos="0" relativeHeight="251660288" behindDoc="1" locked="0" layoutInCell="1" allowOverlap="1" wp14:anchorId="6D6BE58D" wp14:editId="5F524383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943600" cy="36195"/>
              <wp:effectExtent l="0" t="0" r="0" b="0"/>
              <wp:wrapSquare wrapText="bothSides"/>
              <wp:docPr id="58" name="Правоъгълник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43600" cy="3619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Правоъгълник 58" o:spid="_x0000_s1026" style="position:absolute;margin-left:0;margin-top:0;width:468pt;height:2.85pt;z-index:-251656192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" fillcolor="#4f81bd [3204]" stroked="f" strokeweight="2pt">
              <w10:wrap type="square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579" w:rsidRDefault="009C4579" w:rsidP="009C4579">
      <w:r>
        <w:separator/>
      </w:r>
    </w:p>
  </w:footnote>
  <w:footnote w:type="continuationSeparator" w:id="0">
    <w:p w:rsidR="009C4579" w:rsidRDefault="009C4579" w:rsidP="009C45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4579" w:rsidRPr="009C4579" w:rsidRDefault="009C4579" w:rsidP="00297FBF">
    <w:pPr>
      <w:pStyle w:val="a3"/>
      <w:pBdr>
        <w:bottom w:val="single" w:sz="2" w:space="1" w:color="auto"/>
      </w:pBdr>
      <w:jc w:val="center"/>
      <w:rPr>
        <w:b/>
        <w:i/>
      </w:rPr>
    </w:pPr>
    <w:r w:rsidRPr="009C4579">
      <w:rPr>
        <w:b/>
        <w:i/>
      </w:rPr>
      <w:t>Община Опан, област Стара Загора</w:t>
    </w:r>
  </w:p>
  <w:p w:rsidR="00297FBF" w:rsidRDefault="009C4579" w:rsidP="00297FBF">
    <w:pPr>
      <w:pStyle w:val="a3"/>
      <w:pBdr>
        <w:bottom w:val="single" w:sz="2" w:space="1" w:color="auto"/>
      </w:pBdr>
      <w:jc w:val="center"/>
      <w:rPr>
        <w:b/>
        <w:i/>
      </w:rPr>
    </w:pPr>
    <w:r w:rsidRPr="009C4579">
      <w:rPr>
        <w:b/>
        <w:i/>
      </w:rPr>
      <w:t>Открита процедура за възлагане на обществена поръчка с предмет „Ремонт на улица от о.т.61, о.т.63,о.т.64,о.т.65,о.т.66, о.т.68 до о.т.70 в село Опан,</w:t>
    </w:r>
  </w:p>
  <w:p w:rsidR="009C4579" w:rsidRPr="009C4579" w:rsidRDefault="009C4579" w:rsidP="00297FBF">
    <w:pPr>
      <w:pStyle w:val="a3"/>
      <w:pBdr>
        <w:bottom w:val="single" w:sz="2" w:space="1" w:color="auto"/>
      </w:pBdr>
      <w:tabs>
        <w:tab w:val="clear" w:pos="9072"/>
      </w:tabs>
      <w:jc w:val="center"/>
      <w:rPr>
        <w:b/>
        <w:i/>
      </w:rPr>
    </w:pPr>
    <w:r w:rsidRPr="009C4579">
      <w:rPr>
        <w:b/>
        <w:i/>
      </w:rPr>
      <w:t>община Опан“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2781E"/>
    <w:multiLevelType w:val="hybridMultilevel"/>
    <w:tmpl w:val="B70E0724"/>
    <w:lvl w:ilvl="0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49E23797"/>
    <w:multiLevelType w:val="hybridMultilevel"/>
    <w:tmpl w:val="143E0A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7134640"/>
    <w:multiLevelType w:val="hybridMultilevel"/>
    <w:tmpl w:val="A8262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405"/>
    <w:rsid w:val="00226890"/>
    <w:rsid w:val="00297FBF"/>
    <w:rsid w:val="00332161"/>
    <w:rsid w:val="003A3405"/>
    <w:rsid w:val="004D76DA"/>
    <w:rsid w:val="008566A4"/>
    <w:rsid w:val="009C4579"/>
    <w:rsid w:val="009F354C"/>
    <w:rsid w:val="00AE710E"/>
    <w:rsid w:val="00B01BD8"/>
    <w:rsid w:val="00C10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54C"/>
    <w:pPr>
      <w:spacing w:after="0" w:line="240" w:lineRule="auto"/>
    </w:pPr>
    <w:rPr>
      <w:rFonts w:ascii="Times New Roman" w:hAnsi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4579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9C4579"/>
    <w:rPr>
      <w:rFonts w:ascii="Times New Roman" w:hAnsi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9C4579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9C4579"/>
    <w:rPr>
      <w:rFonts w:ascii="Times New Roman" w:hAnsi="Times New Roman"/>
      <w:sz w:val="24"/>
      <w:szCs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332161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332161"/>
    <w:rPr>
      <w:rFonts w:ascii="Tahoma" w:hAnsi="Tahoma" w:cs="Tahoma"/>
      <w:sz w:val="16"/>
      <w:szCs w:val="16"/>
      <w:lang w:eastAsia="bg-BG"/>
    </w:rPr>
  </w:style>
  <w:style w:type="paragraph" w:customStyle="1" w:styleId="3CBD5A742C28424DA5172AD252E32316">
    <w:name w:val="3CBD5A742C28424DA5172AD252E32316"/>
    <w:rsid w:val="00332161"/>
    <w:rPr>
      <w:rFonts w:eastAsiaTheme="minorEastAsia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54C"/>
    <w:pPr>
      <w:spacing w:after="0" w:line="240" w:lineRule="auto"/>
    </w:pPr>
    <w:rPr>
      <w:rFonts w:ascii="Times New Roman" w:hAnsi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4579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9C4579"/>
    <w:rPr>
      <w:rFonts w:ascii="Times New Roman" w:hAnsi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9C4579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9C4579"/>
    <w:rPr>
      <w:rFonts w:ascii="Times New Roman" w:hAnsi="Times New Roman"/>
      <w:sz w:val="24"/>
      <w:szCs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332161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332161"/>
    <w:rPr>
      <w:rFonts w:ascii="Tahoma" w:hAnsi="Tahoma" w:cs="Tahoma"/>
      <w:sz w:val="16"/>
      <w:szCs w:val="16"/>
      <w:lang w:eastAsia="bg-BG"/>
    </w:rPr>
  </w:style>
  <w:style w:type="paragraph" w:customStyle="1" w:styleId="3CBD5A742C28424DA5172AD252E32316">
    <w:name w:val="3CBD5A742C28424DA5172AD252E32316"/>
    <w:rsid w:val="00332161"/>
    <w:rPr>
      <w:rFonts w:eastAsiaTheme="minorEastAsia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43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3</Pages>
  <Words>721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Златина Иванова</dc:creator>
  <cp:lastModifiedBy>Магдалена Панева</cp:lastModifiedBy>
  <cp:revision>5</cp:revision>
  <cp:lastPrinted>2012-02-15T13:15:00Z</cp:lastPrinted>
  <dcterms:created xsi:type="dcterms:W3CDTF">2012-01-27T12:11:00Z</dcterms:created>
  <dcterms:modified xsi:type="dcterms:W3CDTF">2012-02-15T13:23:00Z</dcterms:modified>
</cp:coreProperties>
</file>